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BE9B6" w14:textId="77777777" w:rsidR="0002605F" w:rsidRPr="00E2079D" w:rsidRDefault="0002605F" w:rsidP="0002605F">
      <w:pPr>
        <w:spacing w:line="240" w:lineRule="auto"/>
        <w:ind w:left="0" w:firstLine="0"/>
        <w:jc w:val="center"/>
        <w:rPr>
          <w:rFonts w:ascii="Avenir Next" w:hAnsi="Avenir Next"/>
        </w:rPr>
      </w:pPr>
      <w:r w:rsidRPr="00E2079D">
        <w:rPr>
          <w:rFonts w:ascii="Avenir Next" w:hAnsi="Avenir Next" w:cs="Arial"/>
          <w:b/>
          <w:bCs/>
          <w:sz w:val="20"/>
          <w:szCs w:val="20"/>
          <w:lang w:val="id-ID"/>
        </w:rPr>
        <w:t>CUR</w:t>
      </w:r>
      <w:r w:rsidRPr="00E2079D">
        <w:rPr>
          <w:rFonts w:ascii="Avenir Next" w:hAnsi="Avenir Next" w:cs="Arial"/>
          <w:b/>
          <w:bCs/>
          <w:sz w:val="20"/>
          <w:szCs w:val="20"/>
        </w:rPr>
        <w:t>RICULUM VITAE</w:t>
      </w:r>
    </w:p>
    <w:p w14:paraId="1821AF4E" w14:textId="77777777" w:rsidR="0002605F" w:rsidRPr="00E2079D" w:rsidRDefault="0002605F" w:rsidP="0002605F">
      <w:pPr>
        <w:tabs>
          <w:tab w:val="left" w:pos="3633"/>
        </w:tabs>
        <w:rPr>
          <w:rFonts w:ascii="Avenir Next" w:hAnsi="Avenir Next" w:cs="Arial"/>
          <w:b/>
          <w:bCs/>
          <w:sz w:val="20"/>
          <w:szCs w:val="20"/>
        </w:rPr>
      </w:pPr>
      <w:r w:rsidRPr="00E2079D">
        <w:rPr>
          <w:rFonts w:ascii="Avenir Next" w:hAnsi="Avenir Next" w:cs="Arial"/>
          <w:b/>
          <w:bCs/>
          <w:sz w:val="20"/>
          <w:szCs w:val="20"/>
        </w:rPr>
        <w:tab/>
      </w:r>
    </w:p>
    <w:p w14:paraId="5F4F020D" w14:textId="77777777" w:rsidR="0002605F" w:rsidRPr="00E2079D" w:rsidRDefault="0002605F" w:rsidP="0002605F">
      <w:pPr>
        <w:jc w:val="center"/>
        <w:rPr>
          <w:rFonts w:ascii="Avenir Next" w:hAnsi="Avenir Next" w:cs="Arial"/>
          <w:sz w:val="20"/>
          <w:szCs w:val="20"/>
        </w:rPr>
      </w:pPr>
      <w:r w:rsidRPr="00E2079D">
        <w:rPr>
          <w:rFonts w:ascii="Avenir Next" w:hAnsi="Avenir Next" w:cs="Arial"/>
          <w:b/>
          <w:bCs/>
          <w:sz w:val="20"/>
          <w:szCs w:val="20"/>
        </w:rPr>
        <w:t>ASTRID ISWANDARI</w:t>
      </w:r>
    </w:p>
    <w:p w14:paraId="750E87D5" w14:textId="77777777" w:rsidR="0002605F" w:rsidRPr="00E2079D" w:rsidRDefault="0002605F" w:rsidP="0002605F">
      <w:pPr>
        <w:spacing w:line="240" w:lineRule="auto"/>
        <w:ind w:left="0" w:firstLine="0"/>
        <w:rPr>
          <w:rFonts w:ascii="Avenir Next" w:hAnsi="Avenir Next" w:cs="Arial"/>
          <w:sz w:val="20"/>
          <w:szCs w:val="20"/>
        </w:rPr>
      </w:pPr>
    </w:p>
    <w:p w14:paraId="497DF1C9" w14:textId="77777777" w:rsidR="0002605F" w:rsidRPr="00E2079D" w:rsidRDefault="0002605F" w:rsidP="0002605F">
      <w:pPr>
        <w:numPr>
          <w:ilvl w:val="0"/>
          <w:numId w:val="10"/>
        </w:numPr>
        <w:spacing w:line="240" w:lineRule="auto"/>
        <w:jc w:val="left"/>
        <w:rPr>
          <w:rFonts w:ascii="Avenir Next" w:hAnsi="Avenir Next" w:cs="Arial"/>
          <w:sz w:val="20"/>
          <w:szCs w:val="20"/>
        </w:rPr>
      </w:pPr>
      <w:r w:rsidRPr="00E2079D">
        <w:rPr>
          <w:rFonts w:ascii="Avenir Next" w:hAnsi="Avenir Next" w:cs="Arial"/>
          <w:b/>
          <w:bCs/>
          <w:sz w:val="20"/>
          <w:szCs w:val="20"/>
        </w:rPr>
        <w:t>ADDRESS</w:t>
      </w:r>
      <w:r w:rsidRPr="00E2079D">
        <w:rPr>
          <w:rFonts w:ascii="Avenir Next" w:hAnsi="Avenir Next" w:cs="Arial"/>
          <w:sz w:val="20"/>
          <w:szCs w:val="20"/>
        </w:rPr>
        <w:tab/>
      </w:r>
      <w:r w:rsidRPr="00E2079D">
        <w:rPr>
          <w:rFonts w:ascii="Avenir Next" w:hAnsi="Avenir Next" w:cs="Arial"/>
          <w:sz w:val="20"/>
          <w:szCs w:val="20"/>
        </w:rPr>
        <w:tab/>
        <w:t xml:space="preserve">: </w:t>
      </w:r>
      <w:proofErr w:type="spellStart"/>
      <w:r w:rsidRPr="00E2079D">
        <w:rPr>
          <w:rFonts w:ascii="Avenir Next" w:hAnsi="Avenir Next" w:cs="Arial"/>
          <w:sz w:val="20"/>
          <w:szCs w:val="20"/>
        </w:rPr>
        <w:t>Cilandak</w:t>
      </w:r>
      <w:proofErr w:type="spellEnd"/>
      <w:r w:rsidRPr="00E2079D">
        <w:rPr>
          <w:rFonts w:ascii="Avenir Next" w:hAnsi="Avenir Next" w:cs="Arial"/>
          <w:sz w:val="20"/>
          <w:szCs w:val="20"/>
        </w:rPr>
        <w:t xml:space="preserve"> </w:t>
      </w:r>
      <w:proofErr w:type="spellStart"/>
      <w:r w:rsidRPr="00E2079D">
        <w:rPr>
          <w:rFonts w:ascii="Avenir Next" w:hAnsi="Avenir Next" w:cs="Arial"/>
          <w:sz w:val="20"/>
          <w:szCs w:val="20"/>
        </w:rPr>
        <w:t>Bawah</w:t>
      </w:r>
      <w:proofErr w:type="spellEnd"/>
      <w:r w:rsidRPr="00E2079D">
        <w:rPr>
          <w:rFonts w:ascii="Avenir Next" w:hAnsi="Avenir Next" w:cs="Arial"/>
          <w:sz w:val="20"/>
          <w:szCs w:val="20"/>
        </w:rPr>
        <w:t xml:space="preserve"> I/20</w:t>
      </w:r>
      <w:r>
        <w:rPr>
          <w:rFonts w:ascii="Avenir Next" w:hAnsi="Avenir Next" w:cs="Arial"/>
          <w:sz w:val="20"/>
          <w:szCs w:val="20"/>
        </w:rPr>
        <w:t>,</w:t>
      </w:r>
      <w:r w:rsidRPr="00E2079D">
        <w:rPr>
          <w:rFonts w:ascii="Avenir Next" w:hAnsi="Avenir Next" w:cs="Arial"/>
          <w:bCs/>
          <w:sz w:val="20"/>
          <w:szCs w:val="20"/>
        </w:rPr>
        <w:t xml:space="preserve"> </w:t>
      </w:r>
      <w:proofErr w:type="spellStart"/>
      <w:r w:rsidRPr="00E2079D">
        <w:rPr>
          <w:rFonts w:ascii="Avenir Next" w:hAnsi="Avenir Next" w:cs="Arial"/>
          <w:bCs/>
          <w:sz w:val="20"/>
          <w:szCs w:val="20"/>
        </w:rPr>
        <w:t>Cilandak</w:t>
      </w:r>
      <w:proofErr w:type="spellEnd"/>
      <w:r w:rsidRPr="00E2079D">
        <w:rPr>
          <w:rFonts w:ascii="Avenir Next" w:hAnsi="Avenir Next" w:cs="Arial"/>
          <w:bCs/>
          <w:sz w:val="20"/>
          <w:szCs w:val="20"/>
        </w:rPr>
        <w:t xml:space="preserve"> Barat</w:t>
      </w:r>
    </w:p>
    <w:p w14:paraId="7FB18C26" w14:textId="77777777" w:rsidR="0002605F" w:rsidRPr="00E2079D" w:rsidRDefault="0002605F" w:rsidP="0002605F">
      <w:pPr>
        <w:spacing w:line="240" w:lineRule="auto"/>
        <w:ind w:left="2520" w:firstLine="360"/>
        <w:rPr>
          <w:rFonts w:ascii="Avenir Next" w:hAnsi="Avenir Next" w:cs="Arial"/>
          <w:color w:val="000000" w:themeColor="text1"/>
          <w:sz w:val="20"/>
          <w:szCs w:val="20"/>
        </w:rPr>
      </w:pPr>
      <w:r w:rsidRPr="00E2079D">
        <w:rPr>
          <w:rFonts w:ascii="Avenir Next" w:hAnsi="Avenir Next" w:cs="Arial"/>
          <w:sz w:val="20"/>
          <w:szCs w:val="20"/>
        </w:rPr>
        <w:t xml:space="preserve">  Jakarta Selatan </w:t>
      </w:r>
      <w:proofErr w:type="gramStart"/>
      <w:r w:rsidRPr="00E2079D">
        <w:rPr>
          <w:rFonts w:ascii="Avenir Next" w:hAnsi="Avenir Next" w:cs="Arial"/>
          <w:sz w:val="20"/>
          <w:szCs w:val="20"/>
        </w:rPr>
        <w:t>12430</w:t>
      </w:r>
      <w:r w:rsidRPr="00E2079D">
        <w:rPr>
          <w:rFonts w:ascii="Avenir Next" w:hAnsi="Avenir Next" w:cs="Arial"/>
          <w:color w:val="000000" w:themeColor="text1"/>
          <w:sz w:val="20"/>
          <w:szCs w:val="20"/>
        </w:rPr>
        <w:t xml:space="preserve">  Indonesia</w:t>
      </w:r>
      <w:proofErr w:type="gramEnd"/>
    </w:p>
    <w:p w14:paraId="595A8FBB" w14:textId="77777777" w:rsidR="0002605F" w:rsidRPr="00E2079D" w:rsidRDefault="0002605F" w:rsidP="0002605F">
      <w:pPr>
        <w:spacing w:line="240" w:lineRule="auto"/>
        <w:rPr>
          <w:rFonts w:ascii="Avenir Next" w:hAnsi="Avenir Next" w:cs="Arial"/>
          <w:color w:val="000000" w:themeColor="text1"/>
          <w:sz w:val="20"/>
          <w:szCs w:val="20"/>
        </w:rPr>
      </w:pP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t xml:space="preserve">  Phone</w:t>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t>: (+62) 21.750.4306</w:t>
      </w:r>
    </w:p>
    <w:p w14:paraId="0248D194" w14:textId="77777777" w:rsidR="0002605F" w:rsidRPr="006E1303" w:rsidRDefault="0002605F" w:rsidP="0002605F">
      <w:pPr>
        <w:spacing w:line="240" w:lineRule="auto"/>
        <w:rPr>
          <w:rFonts w:ascii="Avenir Next" w:hAnsi="Avenir Next" w:cs="Arial"/>
          <w:color w:val="000000" w:themeColor="text1"/>
          <w:sz w:val="20"/>
          <w:szCs w:val="20"/>
          <w:lang w:val="id-ID"/>
        </w:rPr>
      </w:pP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t xml:space="preserve">  </w:t>
      </w:r>
      <w:r w:rsidR="006E1303">
        <w:rPr>
          <w:rFonts w:ascii="Avenir Next" w:hAnsi="Avenir Next" w:cs="Arial"/>
          <w:color w:val="000000" w:themeColor="text1"/>
          <w:sz w:val="20"/>
          <w:szCs w:val="20"/>
        </w:rPr>
        <w:t>Cellular</w:t>
      </w:r>
      <w:r w:rsidR="006E1303">
        <w:rPr>
          <w:rFonts w:ascii="Avenir Next" w:hAnsi="Avenir Next" w:cs="Arial"/>
          <w:color w:val="000000" w:themeColor="text1"/>
          <w:sz w:val="20"/>
          <w:szCs w:val="20"/>
        </w:rPr>
        <w:tab/>
        <w:t>: (+62) 8999.19.2000</w:t>
      </w:r>
    </w:p>
    <w:p w14:paraId="3E9CC9AC" w14:textId="353218BA" w:rsidR="0002605F" w:rsidRDefault="0002605F" w:rsidP="0002605F">
      <w:pPr>
        <w:spacing w:line="240" w:lineRule="auto"/>
        <w:rPr>
          <w:rStyle w:val="Hyperlink"/>
          <w:rFonts w:ascii="Avenir Next" w:hAnsi="Avenir Next" w:cs="Arial"/>
          <w:color w:val="000000" w:themeColor="text1"/>
          <w:sz w:val="20"/>
          <w:szCs w:val="20"/>
          <w:u w:val="none"/>
        </w:rPr>
      </w:pP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t xml:space="preserve">  Email</w:t>
      </w:r>
      <w:r w:rsidRPr="00E2079D">
        <w:rPr>
          <w:rFonts w:ascii="Avenir Next" w:hAnsi="Avenir Next" w:cs="Arial"/>
          <w:color w:val="000000" w:themeColor="text1"/>
          <w:sz w:val="20"/>
          <w:szCs w:val="20"/>
        </w:rPr>
        <w:tab/>
      </w:r>
      <w:r w:rsidRPr="00E2079D">
        <w:rPr>
          <w:rFonts w:ascii="Avenir Next" w:hAnsi="Avenir Next" w:cs="Arial"/>
          <w:color w:val="000000" w:themeColor="text1"/>
          <w:sz w:val="20"/>
          <w:szCs w:val="20"/>
        </w:rPr>
        <w:tab/>
      </w:r>
      <w:r w:rsidRPr="006E1303">
        <w:rPr>
          <w:rFonts w:ascii="Avenir Next" w:hAnsi="Avenir Next" w:cs="Arial"/>
          <w:color w:val="000000" w:themeColor="text1"/>
          <w:sz w:val="20"/>
          <w:szCs w:val="20"/>
        </w:rPr>
        <w:t xml:space="preserve">:  </w:t>
      </w:r>
      <w:hyperlink r:id="rId5" w:history="1">
        <w:r w:rsidRPr="006E1303">
          <w:rPr>
            <w:rStyle w:val="Hyperlink"/>
            <w:rFonts w:ascii="Avenir Next" w:hAnsi="Avenir Next" w:cs="Arial"/>
            <w:color w:val="000000" w:themeColor="text1"/>
            <w:sz w:val="20"/>
            <w:szCs w:val="20"/>
            <w:u w:val="none"/>
          </w:rPr>
          <w:t>astrid.rudiyanto@gmail.com</w:t>
        </w:r>
      </w:hyperlink>
    </w:p>
    <w:p w14:paraId="5DEB68B7" w14:textId="5FB6831E" w:rsidR="00A849F8" w:rsidRPr="00E2079D" w:rsidRDefault="00A849F8" w:rsidP="0002605F">
      <w:pPr>
        <w:spacing w:line="240" w:lineRule="auto"/>
        <w:rPr>
          <w:rFonts w:ascii="Avenir Next" w:hAnsi="Avenir Next" w:cs="Arial"/>
          <w:color w:val="000000" w:themeColor="text1"/>
          <w:sz w:val="20"/>
          <w:szCs w:val="20"/>
        </w:rPr>
      </w:pPr>
      <w:r>
        <w:rPr>
          <w:rFonts w:ascii="Avenir Next" w:hAnsi="Avenir Next" w:cs="Arial"/>
          <w:color w:val="000000" w:themeColor="text1"/>
          <w:sz w:val="20"/>
          <w:szCs w:val="20"/>
        </w:rPr>
        <w:tab/>
      </w:r>
      <w:r>
        <w:rPr>
          <w:rFonts w:ascii="Avenir Next" w:hAnsi="Avenir Next" w:cs="Arial"/>
          <w:color w:val="000000" w:themeColor="text1"/>
          <w:sz w:val="20"/>
          <w:szCs w:val="20"/>
        </w:rPr>
        <w:tab/>
      </w:r>
      <w:r>
        <w:rPr>
          <w:rFonts w:ascii="Avenir Next" w:hAnsi="Avenir Next" w:cs="Arial"/>
          <w:color w:val="000000" w:themeColor="text1"/>
          <w:sz w:val="20"/>
          <w:szCs w:val="20"/>
        </w:rPr>
        <w:tab/>
      </w:r>
      <w:r>
        <w:rPr>
          <w:rFonts w:ascii="Avenir Next" w:hAnsi="Avenir Next" w:cs="Arial"/>
          <w:color w:val="000000" w:themeColor="text1"/>
          <w:sz w:val="20"/>
          <w:szCs w:val="20"/>
        </w:rPr>
        <w:tab/>
      </w:r>
      <w:r>
        <w:rPr>
          <w:rFonts w:ascii="Avenir Next" w:hAnsi="Avenir Next" w:cs="Arial"/>
          <w:color w:val="000000" w:themeColor="text1"/>
          <w:sz w:val="20"/>
          <w:szCs w:val="20"/>
        </w:rPr>
        <w:tab/>
      </w:r>
      <w:r>
        <w:rPr>
          <w:rFonts w:ascii="Avenir Next" w:hAnsi="Avenir Next" w:cs="Arial"/>
          <w:color w:val="000000" w:themeColor="text1"/>
          <w:sz w:val="20"/>
          <w:szCs w:val="20"/>
        </w:rPr>
        <w:tab/>
        <w:t xml:space="preserve">   astridi@askrindo.co.id</w:t>
      </w:r>
    </w:p>
    <w:p w14:paraId="1FF19A17" w14:textId="77777777" w:rsidR="0002605F" w:rsidRPr="00E2079D" w:rsidRDefault="0002605F" w:rsidP="0002605F">
      <w:pPr>
        <w:ind w:left="720"/>
        <w:rPr>
          <w:rFonts w:ascii="Avenir Next" w:hAnsi="Avenir Next" w:cs="Arial"/>
          <w:sz w:val="20"/>
          <w:szCs w:val="20"/>
        </w:rPr>
      </w:pPr>
    </w:p>
    <w:p w14:paraId="12B11D3B" w14:textId="77777777" w:rsidR="0002605F" w:rsidRPr="00E2079D" w:rsidRDefault="0002605F" w:rsidP="0002605F">
      <w:pPr>
        <w:numPr>
          <w:ilvl w:val="0"/>
          <w:numId w:val="7"/>
        </w:numPr>
        <w:spacing w:line="240" w:lineRule="auto"/>
        <w:jc w:val="left"/>
        <w:rPr>
          <w:rFonts w:ascii="Avenir Next" w:hAnsi="Avenir Next" w:cs="Arial"/>
          <w:b/>
          <w:sz w:val="20"/>
          <w:szCs w:val="20"/>
        </w:rPr>
      </w:pPr>
      <w:r w:rsidRPr="00E2079D">
        <w:rPr>
          <w:rFonts w:ascii="Avenir Next" w:hAnsi="Avenir Next" w:cs="Arial"/>
          <w:b/>
          <w:sz w:val="20"/>
          <w:szCs w:val="20"/>
        </w:rPr>
        <w:t>EDUCATION</w:t>
      </w:r>
    </w:p>
    <w:p w14:paraId="2FBB0EBE" w14:textId="77777777" w:rsidR="0002605F" w:rsidRPr="00E2079D" w:rsidRDefault="0002605F" w:rsidP="0002605F">
      <w:pPr>
        <w:numPr>
          <w:ilvl w:val="1"/>
          <w:numId w:val="7"/>
        </w:numPr>
        <w:spacing w:line="240" w:lineRule="auto"/>
        <w:jc w:val="left"/>
        <w:rPr>
          <w:rFonts w:ascii="Avenir Next" w:hAnsi="Avenir Next" w:cs="Arial"/>
          <w:sz w:val="20"/>
          <w:szCs w:val="20"/>
        </w:rPr>
      </w:pPr>
      <w:r w:rsidRPr="00E2079D">
        <w:rPr>
          <w:rFonts w:ascii="Avenir Next" w:hAnsi="Avenir Next" w:cs="Arial"/>
          <w:sz w:val="20"/>
          <w:szCs w:val="20"/>
        </w:rPr>
        <w:t>MBA Specialized in Marketing &amp; Information System, Cleveland State University, Cleveland Ohio, USA June 1995</w:t>
      </w:r>
    </w:p>
    <w:p w14:paraId="36314C3E" w14:textId="77777777" w:rsidR="0002605F" w:rsidRPr="00E2079D" w:rsidRDefault="0002605F" w:rsidP="0002605F">
      <w:pPr>
        <w:numPr>
          <w:ilvl w:val="1"/>
          <w:numId w:val="7"/>
        </w:numPr>
        <w:spacing w:line="240" w:lineRule="auto"/>
        <w:jc w:val="left"/>
        <w:rPr>
          <w:rFonts w:ascii="Avenir Next" w:hAnsi="Avenir Next" w:cs="Arial"/>
          <w:sz w:val="20"/>
          <w:szCs w:val="20"/>
        </w:rPr>
      </w:pPr>
      <w:r w:rsidRPr="00E2079D">
        <w:rPr>
          <w:rFonts w:ascii="Avenir Next" w:hAnsi="Avenir Next" w:cs="Arial"/>
          <w:sz w:val="20"/>
          <w:szCs w:val="20"/>
        </w:rPr>
        <w:t>BSc in Business Information System, Utah State University, Logan Utah USA, June 1993</w:t>
      </w:r>
    </w:p>
    <w:p w14:paraId="1C46A95D" w14:textId="77777777" w:rsidR="0002605F" w:rsidRPr="00E2079D" w:rsidRDefault="0002605F" w:rsidP="0002605F">
      <w:pPr>
        <w:ind w:left="0" w:firstLine="0"/>
        <w:rPr>
          <w:rFonts w:ascii="Avenir Next" w:hAnsi="Avenir Next" w:cs="Arial"/>
          <w:sz w:val="20"/>
          <w:szCs w:val="20"/>
        </w:rPr>
      </w:pPr>
    </w:p>
    <w:p w14:paraId="5DDC0929" w14:textId="77777777" w:rsidR="0002605F" w:rsidRPr="00E2079D" w:rsidRDefault="0002605F" w:rsidP="0002605F">
      <w:pPr>
        <w:pStyle w:val="ListParagraph"/>
        <w:numPr>
          <w:ilvl w:val="0"/>
          <w:numId w:val="13"/>
        </w:numPr>
        <w:rPr>
          <w:rFonts w:ascii="Avenir Next" w:hAnsi="Avenir Next" w:cs="Arial"/>
          <w:b/>
          <w:bCs/>
          <w:sz w:val="20"/>
          <w:szCs w:val="20"/>
        </w:rPr>
      </w:pPr>
      <w:r w:rsidRPr="00E2079D">
        <w:rPr>
          <w:rFonts w:ascii="Avenir Next" w:hAnsi="Avenir Next" w:cs="Arial"/>
          <w:b/>
          <w:bCs/>
          <w:sz w:val="20"/>
          <w:szCs w:val="20"/>
        </w:rPr>
        <w:t>EXPERIENCES</w:t>
      </w:r>
    </w:p>
    <w:p w14:paraId="5D584275" w14:textId="77777777" w:rsidR="0002605F" w:rsidRPr="0002605F" w:rsidRDefault="0002605F" w:rsidP="0002605F">
      <w:pPr>
        <w:numPr>
          <w:ilvl w:val="0"/>
          <w:numId w:val="1"/>
        </w:numPr>
        <w:tabs>
          <w:tab w:val="clear" w:pos="720"/>
          <w:tab w:val="num" w:pos="1080"/>
        </w:tabs>
        <w:spacing w:line="240" w:lineRule="auto"/>
        <w:ind w:left="1080" w:hanging="371"/>
        <w:rPr>
          <w:rFonts w:ascii="Avenir Next" w:hAnsi="Avenir Next" w:cs="Arial"/>
          <w:sz w:val="20"/>
          <w:szCs w:val="20"/>
        </w:rPr>
      </w:pPr>
      <w:r>
        <w:rPr>
          <w:rFonts w:ascii="Avenir Next" w:hAnsi="Avenir Next" w:cs="Arial"/>
          <w:sz w:val="20"/>
          <w:szCs w:val="20"/>
          <w:lang w:val="id-ID"/>
        </w:rPr>
        <w:t>Head Department of Quality Management PT. Asuransi Kredit Indonesia Persero (February 2018 – present)</w:t>
      </w:r>
    </w:p>
    <w:p w14:paraId="321D0028" w14:textId="0C88881D" w:rsidR="00A849F8" w:rsidRPr="00A849F8" w:rsidRDefault="00A849F8" w:rsidP="0002605F">
      <w:pPr>
        <w:pStyle w:val="ListParagraph"/>
        <w:numPr>
          <w:ilvl w:val="0"/>
          <w:numId w:val="14"/>
        </w:numPr>
        <w:ind w:left="1418" w:hanging="284"/>
        <w:rPr>
          <w:rFonts w:ascii="Avenir Next" w:hAnsi="Avenir Next" w:cs="Arial"/>
          <w:sz w:val="20"/>
          <w:szCs w:val="20"/>
        </w:rPr>
      </w:pPr>
      <w:r>
        <w:rPr>
          <w:rFonts w:ascii="Avenir Next" w:hAnsi="Avenir Next" w:cs="Arial"/>
          <w:sz w:val="20"/>
          <w:szCs w:val="20"/>
        </w:rPr>
        <w:t>Implementing Industry 4.0</w:t>
      </w:r>
      <w:bookmarkStart w:id="0" w:name="_GoBack"/>
      <w:bookmarkEnd w:id="0"/>
    </w:p>
    <w:p w14:paraId="1DFA772B" w14:textId="5AE8DAC1" w:rsidR="0002605F" w:rsidRPr="003D1719" w:rsidRDefault="0002605F" w:rsidP="0002605F">
      <w:pPr>
        <w:pStyle w:val="ListParagraph"/>
        <w:numPr>
          <w:ilvl w:val="0"/>
          <w:numId w:val="14"/>
        </w:numPr>
        <w:ind w:left="1418" w:hanging="284"/>
        <w:rPr>
          <w:rFonts w:ascii="Avenir Next" w:hAnsi="Avenir Next" w:cs="Arial"/>
          <w:sz w:val="20"/>
          <w:szCs w:val="20"/>
        </w:rPr>
      </w:pPr>
      <w:r>
        <w:rPr>
          <w:rFonts w:ascii="Avenir Next" w:hAnsi="Avenir Next" w:cs="Arial"/>
          <w:sz w:val="20"/>
          <w:szCs w:val="20"/>
          <w:lang w:val="id-ID"/>
        </w:rPr>
        <w:t>Implementing Good Corporate Governance (GCG) Principles for the Company</w:t>
      </w:r>
    </w:p>
    <w:p w14:paraId="2CBA7F58" w14:textId="77777777" w:rsidR="003D1719" w:rsidRPr="0002605F" w:rsidRDefault="003D1719" w:rsidP="0002605F">
      <w:pPr>
        <w:pStyle w:val="ListParagraph"/>
        <w:numPr>
          <w:ilvl w:val="0"/>
          <w:numId w:val="14"/>
        </w:numPr>
        <w:ind w:left="1418" w:hanging="284"/>
        <w:rPr>
          <w:rFonts w:ascii="Avenir Next" w:hAnsi="Avenir Next" w:cs="Arial"/>
          <w:sz w:val="20"/>
          <w:szCs w:val="20"/>
        </w:rPr>
      </w:pPr>
      <w:r>
        <w:rPr>
          <w:rFonts w:ascii="Avenir Next" w:hAnsi="Avenir Next" w:cs="Arial"/>
          <w:sz w:val="20"/>
          <w:szCs w:val="20"/>
          <w:lang w:val="id-ID"/>
        </w:rPr>
        <w:t>Implementing &amp; Adopting the Malcolm Baldridge Principles (KPKU) for the State Owned Enterprises Company</w:t>
      </w:r>
    </w:p>
    <w:p w14:paraId="09B41AD4" w14:textId="77777777" w:rsidR="0002605F" w:rsidRPr="0002605F" w:rsidRDefault="003D1719" w:rsidP="0002605F">
      <w:pPr>
        <w:pStyle w:val="ListParagraph"/>
        <w:numPr>
          <w:ilvl w:val="0"/>
          <w:numId w:val="14"/>
        </w:numPr>
        <w:ind w:left="1418" w:hanging="284"/>
        <w:rPr>
          <w:rFonts w:ascii="Avenir Next" w:hAnsi="Avenir Next" w:cs="Arial"/>
          <w:sz w:val="20"/>
          <w:szCs w:val="20"/>
        </w:rPr>
      </w:pPr>
      <w:r>
        <w:rPr>
          <w:rFonts w:ascii="Avenir Next" w:hAnsi="Avenir Next" w:cs="Arial"/>
          <w:sz w:val="20"/>
          <w:szCs w:val="20"/>
          <w:lang w:val="id-ID"/>
        </w:rPr>
        <w:t>Reviewing, Analyzing, Concepting</w:t>
      </w:r>
      <w:r w:rsidR="00052C4B">
        <w:rPr>
          <w:rFonts w:ascii="Avenir Next" w:hAnsi="Avenir Next" w:cs="Arial"/>
          <w:sz w:val="20"/>
          <w:szCs w:val="20"/>
          <w:lang w:val="id-ID"/>
        </w:rPr>
        <w:t xml:space="preserve"> &amp; Publicizing</w:t>
      </w:r>
      <w:r>
        <w:rPr>
          <w:rFonts w:ascii="Avenir Next" w:hAnsi="Avenir Next" w:cs="Arial"/>
          <w:sz w:val="20"/>
          <w:szCs w:val="20"/>
          <w:lang w:val="id-ID"/>
        </w:rPr>
        <w:t xml:space="preserve"> the Company’s Standard Operational Procedure (i.e. Good Corporate Governance, Code of Conduct, Wistleblowing Systems, Board Manual, Integrated Corporate Governance, etc)</w:t>
      </w:r>
    </w:p>
    <w:p w14:paraId="5D75F1E8" w14:textId="77777777" w:rsidR="0002605F" w:rsidRPr="0002605F" w:rsidRDefault="0002605F" w:rsidP="0002605F">
      <w:pPr>
        <w:spacing w:line="240" w:lineRule="auto"/>
        <w:ind w:left="1080" w:firstLine="0"/>
        <w:rPr>
          <w:rFonts w:ascii="Avenir Next" w:hAnsi="Avenir Next" w:cs="Arial"/>
          <w:sz w:val="20"/>
          <w:szCs w:val="20"/>
        </w:rPr>
      </w:pPr>
    </w:p>
    <w:p w14:paraId="10CE48A5" w14:textId="77777777" w:rsidR="0002605F" w:rsidRPr="00E2079D" w:rsidRDefault="0002605F" w:rsidP="0002605F">
      <w:pPr>
        <w:numPr>
          <w:ilvl w:val="0"/>
          <w:numId w:val="1"/>
        </w:numPr>
        <w:tabs>
          <w:tab w:val="clear" w:pos="720"/>
          <w:tab w:val="num" w:pos="1080"/>
        </w:tabs>
        <w:spacing w:line="240" w:lineRule="auto"/>
        <w:ind w:left="1080" w:hanging="371"/>
        <w:rPr>
          <w:rFonts w:ascii="Avenir Next" w:hAnsi="Avenir Next" w:cs="Arial"/>
          <w:sz w:val="20"/>
          <w:szCs w:val="20"/>
        </w:rPr>
      </w:pPr>
      <w:r w:rsidRPr="00E2079D">
        <w:rPr>
          <w:rFonts w:ascii="Avenir Next" w:hAnsi="Avenir Next" w:cs="Arial"/>
          <w:sz w:val="20"/>
          <w:szCs w:val="20"/>
        </w:rPr>
        <w:t xml:space="preserve">Partner for Index Property (June 2015 – </w:t>
      </w:r>
      <w:r>
        <w:rPr>
          <w:rFonts w:ascii="Avenir Next" w:hAnsi="Avenir Next" w:cs="Arial"/>
          <w:sz w:val="20"/>
          <w:szCs w:val="20"/>
          <w:lang w:val="id-ID"/>
        </w:rPr>
        <w:t>December 2017</w:t>
      </w:r>
      <w:r w:rsidRPr="00E2079D">
        <w:rPr>
          <w:rFonts w:ascii="Avenir Next" w:hAnsi="Avenir Next" w:cs="Arial"/>
          <w:sz w:val="20"/>
          <w:szCs w:val="20"/>
        </w:rPr>
        <w:t>)</w:t>
      </w:r>
    </w:p>
    <w:p w14:paraId="54C5A2FA" w14:textId="77777777" w:rsidR="0002605F" w:rsidRPr="00E2079D" w:rsidRDefault="0002605F" w:rsidP="0002605F">
      <w:pPr>
        <w:numPr>
          <w:ilvl w:val="1"/>
          <w:numId w:val="1"/>
        </w:numPr>
        <w:spacing w:line="240" w:lineRule="auto"/>
        <w:ind w:hanging="371"/>
        <w:rPr>
          <w:rFonts w:ascii="Avenir Next" w:hAnsi="Avenir Next" w:cs="Arial"/>
          <w:sz w:val="20"/>
          <w:szCs w:val="20"/>
        </w:rPr>
      </w:pPr>
      <w:r w:rsidRPr="00E2079D">
        <w:rPr>
          <w:rFonts w:ascii="Avenir Next" w:hAnsi="Avenir Next" w:cs="Arial"/>
          <w:sz w:val="20"/>
          <w:szCs w:val="20"/>
        </w:rPr>
        <w:t>Developing business development program and a marketing strategy,</w:t>
      </w:r>
    </w:p>
    <w:p w14:paraId="3D0A4423" w14:textId="77777777" w:rsidR="0002605F" w:rsidRPr="00E2079D" w:rsidRDefault="0002605F" w:rsidP="0002605F">
      <w:pPr>
        <w:numPr>
          <w:ilvl w:val="1"/>
          <w:numId w:val="1"/>
        </w:numPr>
        <w:spacing w:line="240" w:lineRule="auto"/>
        <w:ind w:hanging="371"/>
        <w:rPr>
          <w:rFonts w:ascii="Avenir Next" w:hAnsi="Avenir Next" w:cs="Arial"/>
          <w:sz w:val="20"/>
          <w:szCs w:val="20"/>
        </w:rPr>
      </w:pPr>
      <w:r w:rsidRPr="00E2079D">
        <w:rPr>
          <w:rFonts w:ascii="Avenir Next" w:hAnsi="Avenir Next" w:cs="Arial"/>
          <w:sz w:val="20"/>
          <w:szCs w:val="20"/>
        </w:rPr>
        <w:t>Creating an internal computer management system for daily operation,</w:t>
      </w:r>
    </w:p>
    <w:p w14:paraId="4DE4BB18" w14:textId="77777777" w:rsidR="0002605F" w:rsidRPr="00E2079D" w:rsidRDefault="0002605F" w:rsidP="0002605F">
      <w:pPr>
        <w:numPr>
          <w:ilvl w:val="1"/>
          <w:numId w:val="1"/>
        </w:numPr>
        <w:spacing w:line="240" w:lineRule="auto"/>
        <w:ind w:hanging="371"/>
        <w:rPr>
          <w:rFonts w:ascii="Avenir Next" w:hAnsi="Avenir Next" w:cs="Arial"/>
          <w:sz w:val="20"/>
          <w:szCs w:val="20"/>
        </w:rPr>
      </w:pPr>
      <w:r w:rsidRPr="00E2079D">
        <w:rPr>
          <w:rFonts w:ascii="Avenir Next" w:hAnsi="Avenir Next" w:cs="Arial"/>
          <w:sz w:val="20"/>
          <w:szCs w:val="20"/>
        </w:rPr>
        <w:t>Generating a database system application to keep tract of customer, inventory/stock listing and administration systems,</w:t>
      </w:r>
    </w:p>
    <w:p w14:paraId="5AEA7364" w14:textId="77777777" w:rsidR="0002605F" w:rsidRPr="00E2079D" w:rsidRDefault="0002605F" w:rsidP="0002605F">
      <w:pPr>
        <w:numPr>
          <w:ilvl w:val="1"/>
          <w:numId w:val="1"/>
        </w:numPr>
        <w:spacing w:line="240" w:lineRule="auto"/>
        <w:ind w:hanging="371"/>
        <w:rPr>
          <w:rFonts w:ascii="Avenir Next" w:hAnsi="Avenir Next" w:cs="Arial"/>
          <w:sz w:val="20"/>
          <w:szCs w:val="20"/>
        </w:rPr>
      </w:pPr>
      <w:r w:rsidRPr="00E2079D">
        <w:rPr>
          <w:rFonts w:ascii="Avenir Next" w:hAnsi="Avenir Next" w:cs="Arial"/>
          <w:sz w:val="20"/>
          <w:szCs w:val="20"/>
        </w:rPr>
        <w:t>Trained the staff to use computer and database for maximum efficiency.</w:t>
      </w:r>
    </w:p>
    <w:p w14:paraId="6F599DD7" w14:textId="77777777" w:rsidR="0002605F" w:rsidRPr="00E2079D" w:rsidRDefault="0002605F" w:rsidP="0002605F">
      <w:pPr>
        <w:spacing w:line="240" w:lineRule="auto"/>
        <w:ind w:left="0" w:firstLine="142"/>
        <w:rPr>
          <w:rFonts w:ascii="Avenir Next" w:hAnsi="Avenir Next" w:cs="Arial"/>
          <w:sz w:val="20"/>
          <w:szCs w:val="20"/>
        </w:rPr>
      </w:pPr>
    </w:p>
    <w:p w14:paraId="5C092B21" w14:textId="77777777" w:rsidR="0002605F" w:rsidRPr="00E2079D" w:rsidRDefault="0002605F" w:rsidP="0002605F">
      <w:pPr>
        <w:pStyle w:val="ListParagraph"/>
        <w:numPr>
          <w:ilvl w:val="0"/>
          <w:numId w:val="1"/>
        </w:numPr>
        <w:tabs>
          <w:tab w:val="left" w:pos="1134"/>
        </w:tabs>
        <w:ind w:left="993" w:hanging="284"/>
        <w:rPr>
          <w:rFonts w:ascii="Avenir Next" w:hAnsi="Avenir Next" w:cs="Arial"/>
          <w:sz w:val="20"/>
          <w:szCs w:val="20"/>
        </w:rPr>
      </w:pPr>
      <w:r w:rsidRPr="00E2079D">
        <w:rPr>
          <w:rFonts w:ascii="Avenir Next" w:hAnsi="Avenir Next" w:cs="Arial"/>
          <w:sz w:val="20"/>
          <w:szCs w:val="20"/>
        </w:rPr>
        <w:t xml:space="preserve">Guest Speaker, volunteer consultant &amp; project/exhibition observer for </w:t>
      </w:r>
      <w:proofErr w:type="spellStart"/>
      <w:r w:rsidRPr="00E2079D">
        <w:rPr>
          <w:rFonts w:ascii="Avenir Next" w:hAnsi="Avenir Next" w:cs="Arial"/>
          <w:sz w:val="20"/>
          <w:szCs w:val="20"/>
        </w:rPr>
        <w:t>Sekolah</w:t>
      </w:r>
      <w:proofErr w:type="spellEnd"/>
      <w:r w:rsidRPr="00E2079D">
        <w:rPr>
          <w:rFonts w:ascii="Avenir Next" w:hAnsi="Avenir Next" w:cs="Arial"/>
          <w:sz w:val="20"/>
          <w:szCs w:val="20"/>
        </w:rPr>
        <w:t xml:space="preserve"> </w:t>
      </w:r>
      <w:proofErr w:type="spellStart"/>
      <w:r w:rsidRPr="00E2079D">
        <w:rPr>
          <w:rFonts w:ascii="Avenir Next" w:hAnsi="Avenir Next" w:cs="Arial"/>
          <w:sz w:val="20"/>
          <w:szCs w:val="20"/>
        </w:rPr>
        <w:t>HighScope</w:t>
      </w:r>
      <w:proofErr w:type="spellEnd"/>
      <w:r w:rsidRPr="00E2079D">
        <w:rPr>
          <w:rFonts w:ascii="Avenir Next" w:hAnsi="Avenir Next" w:cs="Arial"/>
          <w:sz w:val="20"/>
          <w:szCs w:val="20"/>
        </w:rPr>
        <w:t xml:space="preserve"> Indonesia (August 2014 – June 2015)</w:t>
      </w:r>
    </w:p>
    <w:p w14:paraId="66C86BB9" w14:textId="77777777" w:rsidR="0002605F" w:rsidRPr="00E2079D" w:rsidRDefault="0002605F" w:rsidP="0002605F">
      <w:pPr>
        <w:pStyle w:val="ListParagraph"/>
        <w:numPr>
          <w:ilvl w:val="1"/>
          <w:numId w:val="1"/>
        </w:numPr>
        <w:rPr>
          <w:rFonts w:ascii="Avenir Next" w:hAnsi="Avenir Next" w:cs="Arial"/>
          <w:sz w:val="20"/>
          <w:szCs w:val="20"/>
        </w:rPr>
      </w:pPr>
      <w:r w:rsidRPr="00E2079D">
        <w:rPr>
          <w:rFonts w:ascii="Avenir Next" w:hAnsi="Avenir Next" w:cs="Arial"/>
          <w:sz w:val="20"/>
          <w:szCs w:val="20"/>
        </w:rPr>
        <w:t>Guest Speaker for junior high school students for various of subjects (i.e. Methodology research, Math, Science &amp; Social Studies)</w:t>
      </w:r>
    </w:p>
    <w:p w14:paraId="31D99723" w14:textId="77777777" w:rsidR="0002605F" w:rsidRPr="00E2079D" w:rsidRDefault="0002605F" w:rsidP="0002605F">
      <w:pPr>
        <w:pStyle w:val="ListParagraph"/>
        <w:numPr>
          <w:ilvl w:val="1"/>
          <w:numId w:val="1"/>
        </w:numPr>
        <w:rPr>
          <w:rFonts w:ascii="Avenir Next" w:hAnsi="Avenir Next" w:cs="Arial"/>
          <w:sz w:val="20"/>
          <w:szCs w:val="20"/>
        </w:rPr>
      </w:pPr>
      <w:r w:rsidRPr="00E2079D">
        <w:rPr>
          <w:rFonts w:ascii="Avenir Next" w:hAnsi="Avenir Next" w:cs="Arial"/>
          <w:sz w:val="20"/>
          <w:szCs w:val="20"/>
        </w:rPr>
        <w:t>Volunteer consultant for school methodology “home-school collaboration” systems,</w:t>
      </w:r>
    </w:p>
    <w:p w14:paraId="0387E805" w14:textId="77777777" w:rsidR="0002605F" w:rsidRPr="00E2079D" w:rsidRDefault="0002605F" w:rsidP="0002605F">
      <w:pPr>
        <w:pStyle w:val="ListParagraph"/>
        <w:numPr>
          <w:ilvl w:val="1"/>
          <w:numId w:val="1"/>
        </w:numPr>
        <w:rPr>
          <w:rFonts w:ascii="Avenir Next" w:hAnsi="Avenir Next" w:cs="Arial"/>
          <w:sz w:val="20"/>
          <w:szCs w:val="20"/>
        </w:rPr>
      </w:pPr>
      <w:r w:rsidRPr="00E2079D">
        <w:rPr>
          <w:rFonts w:ascii="Avenir Next" w:hAnsi="Avenir Next" w:cs="Arial"/>
          <w:sz w:val="20"/>
          <w:szCs w:val="20"/>
        </w:rPr>
        <w:t>Observer for junior high school on project and exhibition program.</w:t>
      </w:r>
    </w:p>
    <w:p w14:paraId="0FDCB42D" w14:textId="77777777" w:rsidR="0002605F" w:rsidRPr="00E2079D" w:rsidRDefault="0002605F" w:rsidP="0002605F">
      <w:pPr>
        <w:ind w:left="0" w:firstLine="142"/>
        <w:rPr>
          <w:rFonts w:ascii="Avenir Next" w:hAnsi="Avenir Next" w:cs="Arial"/>
          <w:sz w:val="20"/>
          <w:szCs w:val="20"/>
        </w:rPr>
      </w:pPr>
    </w:p>
    <w:p w14:paraId="20F8EA35" w14:textId="77777777" w:rsidR="0002605F" w:rsidRPr="00953B19"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953B19">
        <w:rPr>
          <w:rFonts w:ascii="Avenir Next" w:hAnsi="Avenir Next" w:cs="Arial"/>
          <w:sz w:val="20"/>
          <w:szCs w:val="20"/>
        </w:rPr>
        <w:t xml:space="preserve">Manager of Inter-Connection &amp; Regulatory PT. </w:t>
      </w:r>
      <w:proofErr w:type="spellStart"/>
      <w:r w:rsidRPr="00953B19">
        <w:rPr>
          <w:rFonts w:ascii="Avenir Next" w:hAnsi="Avenir Next" w:cs="Arial"/>
          <w:sz w:val="20"/>
          <w:szCs w:val="20"/>
        </w:rPr>
        <w:t>Smartfren</w:t>
      </w:r>
      <w:proofErr w:type="spellEnd"/>
      <w:r w:rsidRPr="00953B19">
        <w:rPr>
          <w:rFonts w:ascii="Avenir Next" w:hAnsi="Avenir Next" w:cs="Arial"/>
          <w:sz w:val="20"/>
          <w:szCs w:val="20"/>
        </w:rPr>
        <w:t xml:space="preserve"> Telecom, </w:t>
      </w:r>
      <w:proofErr w:type="spellStart"/>
      <w:r w:rsidRPr="00953B19">
        <w:rPr>
          <w:rFonts w:ascii="Avenir Next" w:hAnsi="Avenir Next" w:cs="Arial"/>
          <w:sz w:val="20"/>
          <w:szCs w:val="20"/>
        </w:rPr>
        <w:t>Tbk</w:t>
      </w:r>
      <w:proofErr w:type="spellEnd"/>
      <w:r w:rsidRPr="00953B19">
        <w:rPr>
          <w:rFonts w:ascii="Avenir Next" w:hAnsi="Avenir Next" w:cs="Arial"/>
          <w:sz w:val="20"/>
          <w:szCs w:val="20"/>
        </w:rPr>
        <w:t xml:space="preserve"> (March 2011 – February 2013)</w:t>
      </w:r>
    </w:p>
    <w:p w14:paraId="083DAE27" w14:textId="77777777" w:rsidR="0002605F" w:rsidRPr="00953B19" w:rsidRDefault="0002605F" w:rsidP="0002605F">
      <w:pPr>
        <w:numPr>
          <w:ilvl w:val="1"/>
          <w:numId w:val="1"/>
        </w:numPr>
        <w:spacing w:line="240" w:lineRule="auto"/>
        <w:rPr>
          <w:rFonts w:ascii="Avenir Next" w:hAnsi="Avenir Next" w:cs="Arial"/>
          <w:sz w:val="20"/>
          <w:szCs w:val="20"/>
        </w:rPr>
      </w:pPr>
      <w:r w:rsidRPr="00953B19">
        <w:rPr>
          <w:rFonts w:ascii="Avenir Next" w:hAnsi="Avenir Next" w:cs="Arial"/>
          <w:sz w:val="20"/>
          <w:szCs w:val="20"/>
        </w:rPr>
        <w:t>Reviewing and analyzing draft contract for interconnection and lawful interception and apply the government policy for the company good corporate governance principle,</w:t>
      </w:r>
    </w:p>
    <w:p w14:paraId="414EB8CD" w14:textId="77777777" w:rsidR="0002605F" w:rsidRPr="00953B19" w:rsidRDefault="0002605F" w:rsidP="0002605F">
      <w:pPr>
        <w:numPr>
          <w:ilvl w:val="1"/>
          <w:numId w:val="1"/>
        </w:numPr>
        <w:spacing w:line="240" w:lineRule="auto"/>
        <w:rPr>
          <w:rFonts w:ascii="Avenir Next" w:hAnsi="Avenir Next" w:cs="Arial"/>
          <w:sz w:val="20"/>
          <w:szCs w:val="20"/>
        </w:rPr>
      </w:pPr>
      <w:r w:rsidRPr="00953B19">
        <w:rPr>
          <w:rFonts w:ascii="Avenir Next" w:hAnsi="Avenir Next" w:cs="Arial"/>
          <w:sz w:val="20"/>
          <w:szCs w:val="20"/>
        </w:rPr>
        <w:t xml:space="preserve">Preparing Regulatory Annual Report &amp; license renewal required by the Government, </w:t>
      </w:r>
    </w:p>
    <w:p w14:paraId="041477E1" w14:textId="77777777" w:rsidR="0002605F" w:rsidRPr="00953B19" w:rsidRDefault="0002605F" w:rsidP="0002605F">
      <w:pPr>
        <w:numPr>
          <w:ilvl w:val="1"/>
          <w:numId w:val="1"/>
        </w:numPr>
        <w:spacing w:line="240" w:lineRule="auto"/>
        <w:rPr>
          <w:rFonts w:ascii="Avenir Next" w:hAnsi="Avenir Next" w:cs="Arial"/>
          <w:sz w:val="20"/>
          <w:szCs w:val="20"/>
        </w:rPr>
      </w:pPr>
      <w:r w:rsidRPr="00953B19">
        <w:rPr>
          <w:rFonts w:ascii="Avenir Next" w:hAnsi="Avenir Next" w:cs="Arial"/>
          <w:sz w:val="20"/>
          <w:szCs w:val="20"/>
        </w:rPr>
        <w:t>Managing &amp; formulating Interconnection activities between the company and other telecommunication providers (i.e</w:t>
      </w:r>
      <w:r>
        <w:rPr>
          <w:rFonts w:ascii="Avenir Next" w:hAnsi="Avenir Next" w:cs="Arial"/>
          <w:sz w:val="20"/>
          <w:szCs w:val="20"/>
        </w:rPr>
        <w:t>.</w:t>
      </w:r>
      <w:r w:rsidRPr="00953B19">
        <w:rPr>
          <w:rFonts w:ascii="Avenir Next" w:hAnsi="Avenir Next" w:cs="Arial"/>
          <w:sz w:val="20"/>
          <w:szCs w:val="20"/>
        </w:rPr>
        <w:t xml:space="preserve"> Telkom, </w:t>
      </w:r>
      <w:proofErr w:type="spellStart"/>
      <w:r w:rsidRPr="00953B19">
        <w:rPr>
          <w:rFonts w:ascii="Avenir Next" w:hAnsi="Avenir Next" w:cs="Arial"/>
          <w:sz w:val="20"/>
          <w:szCs w:val="20"/>
        </w:rPr>
        <w:t>Telkomsel</w:t>
      </w:r>
      <w:proofErr w:type="spellEnd"/>
      <w:r w:rsidRPr="00953B19">
        <w:rPr>
          <w:rFonts w:ascii="Avenir Next" w:hAnsi="Avenir Next" w:cs="Arial"/>
          <w:sz w:val="20"/>
          <w:szCs w:val="20"/>
        </w:rPr>
        <w:t xml:space="preserve">, Excel Axiata, </w:t>
      </w:r>
      <w:proofErr w:type="spellStart"/>
      <w:r w:rsidRPr="00953B19">
        <w:rPr>
          <w:rFonts w:ascii="Avenir Next" w:hAnsi="Avenir Next" w:cs="Arial"/>
          <w:sz w:val="20"/>
          <w:szCs w:val="20"/>
        </w:rPr>
        <w:t>Indosat</w:t>
      </w:r>
      <w:proofErr w:type="spellEnd"/>
      <w:r w:rsidRPr="00953B19">
        <w:rPr>
          <w:rFonts w:ascii="Avenir Next" w:hAnsi="Avenir Next" w:cs="Arial"/>
          <w:sz w:val="20"/>
          <w:szCs w:val="20"/>
        </w:rPr>
        <w:t>, HCPT &amp; Axis Indonesia) to support the company roll out program with maximum efficiency,</w:t>
      </w:r>
    </w:p>
    <w:p w14:paraId="20479954" w14:textId="77777777" w:rsidR="0002605F" w:rsidRPr="00E2079D" w:rsidRDefault="0002605F" w:rsidP="0002605F">
      <w:pPr>
        <w:numPr>
          <w:ilvl w:val="1"/>
          <w:numId w:val="1"/>
        </w:numPr>
        <w:spacing w:line="240" w:lineRule="auto"/>
        <w:rPr>
          <w:rFonts w:ascii="Avenir Next" w:hAnsi="Avenir Next" w:cs="Arial"/>
          <w:sz w:val="20"/>
          <w:szCs w:val="20"/>
        </w:rPr>
      </w:pPr>
      <w:r w:rsidRPr="00953B19">
        <w:rPr>
          <w:rFonts w:ascii="Avenir Next" w:hAnsi="Avenir Next" w:cs="Arial"/>
          <w:sz w:val="20"/>
          <w:szCs w:val="20"/>
        </w:rPr>
        <w:t>Liaise with ATSI</w:t>
      </w:r>
      <w:r w:rsidRPr="00E2079D">
        <w:rPr>
          <w:rFonts w:ascii="Avenir Next" w:hAnsi="Avenir Next" w:cs="Arial"/>
          <w:sz w:val="20"/>
          <w:szCs w:val="20"/>
        </w:rPr>
        <w:t xml:space="preserve"> (Association of Telecommunication Cellular) to re-solve telecommunication Industrial regulation issues that was raised by the Government, NGOs and public (i.e</w:t>
      </w:r>
      <w:r>
        <w:rPr>
          <w:rFonts w:ascii="Avenir Next" w:hAnsi="Avenir Next" w:cs="Arial"/>
          <w:sz w:val="20"/>
          <w:szCs w:val="20"/>
        </w:rPr>
        <w:t>.</w:t>
      </w:r>
      <w:r w:rsidRPr="00E2079D">
        <w:rPr>
          <w:rFonts w:ascii="Avenir Next" w:hAnsi="Avenir Next" w:cs="Arial"/>
          <w:sz w:val="20"/>
          <w:szCs w:val="20"/>
        </w:rPr>
        <w:t xml:space="preserve"> Blackberry, SMS Spamming, and Quality of Services),</w:t>
      </w:r>
    </w:p>
    <w:p w14:paraId="75D1F3E5"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lastRenderedPageBreak/>
        <w:t xml:space="preserve">Reviewing Government </w:t>
      </w:r>
      <w:r w:rsidRPr="00E2079D">
        <w:rPr>
          <w:rFonts w:ascii="Avenir Next" w:hAnsi="Avenir Next" w:cs="Arial"/>
          <w:sz w:val="20"/>
          <w:szCs w:val="20"/>
          <w:lang w:val="id-ID"/>
        </w:rPr>
        <w:t>polic</w:t>
      </w:r>
      <w:proofErr w:type="spellStart"/>
      <w:r w:rsidRPr="00E2079D">
        <w:rPr>
          <w:rFonts w:ascii="Avenir Next" w:hAnsi="Avenir Next" w:cs="Arial"/>
          <w:sz w:val="20"/>
          <w:szCs w:val="20"/>
        </w:rPr>
        <w:t>ies</w:t>
      </w:r>
      <w:proofErr w:type="spellEnd"/>
      <w:r w:rsidRPr="00E2079D">
        <w:rPr>
          <w:rFonts w:ascii="Avenir Next" w:hAnsi="Avenir Next" w:cs="Arial"/>
          <w:sz w:val="20"/>
          <w:szCs w:val="20"/>
        </w:rPr>
        <w:t xml:space="preserve"> related to telecommunication for the changes development and further practices including developing, managing and implementing telecommunication issues to comply with the company’s strategy,</w:t>
      </w:r>
    </w:p>
    <w:p w14:paraId="128683DE"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Project Manager for lawful Interception project, liaise with key stakeholder on law enforcement agencies (i.e</w:t>
      </w:r>
      <w:r>
        <w:rPr>
          <w:rFonts w:ascii="Avenir Next" w:hAnsi="Avenir Next" w:cs="Arial"/>
          <w:sz w:val="20"/>
          <w:szCs w:val="20"/>
        </w:rPr>
        <w:t>.</w:t>
      </w:r>
      <w:r w:rsidRPr="00E2079D">
        <w:rPr>
          <w:rFonts w:ascii="Avenir Next" w:hAnsi="Avenir Next" w:cs="Arial"/>
          <w:sz w:val="20"/>
          <w:szCs w:val="20"/>
        </w:rPr>
        <w:t xml:space="preserve"> Monitoring Centre Police, BNN Board of National Narcotics, BIN - State Intelligence Agency &amp; KPK - Commission for </w:t>
      </w:r>
      <w:proofErr w:type="spellStart"/>
      <w:r w:rsidRPr="00E2079D">
        <w:rPr>
          <w:rFonts w:ascii="Avenir Next" w:hAnsi="Avenir Next" w:cs="Arial"/>
          <w:sz w:val="20"/>
          <w:szCs w:val="20"/>
        </w:rPr>
        <w:t>Anti Corruption</w:t>
      </w:r>
      <w:proofErr w:type="spellEnd"/>
      <w:r w:rsidRPr="00E2079D">
        <w:rPr>
          <w:rFonts w:ascii="Avenir Next" w:hAnsi="Avenir Next" w:cs="Arial"/>
          <w:sz w:val="20"/>
          <w:szCs w:val="20"/>
        </w:rPr>
        <w:t xml:space="preserve">) for implementing Lawful Interception devices and </w:t>
      </w:r>
      <w:r w:rsidRPr="00E2079D">
        <w:rPr>
          <w:rFonts w:ascii="Avenir Next" w:hAnsi="Avenir Next"/>
          <w:sz w:val="20"/>
          <w:szCs w:val="20"/>
        </w:rPr>
        <w:t xml:space="preserve">constantly review the MoU between the company &amp; law Enforcement Agency to advice internal and external on the </w:t>
      </w:r>
      <w:proofErr w:type="gramStart"/>
      <w:r w:rsidRPr="00E2079D">
        <w:rPr>
          <w:rFonts w:ascii="Avenir Next" w:hAnsi="Avenir Next"/>
          <w:sz w:val="20"/>
          <w:szCs w:val="20"/>
        </w:rPr>
        <w:t>changes</w:t>
      </w:r>
      <w:proofErr w:type="gramEnd"/>
      <w:r w:rsidRPr="00E2079D">
        <w:rPr>
          <w:rFonts w:ascii="Avenir Next" w:hAnsi="Avenir Next"/>
          <w:sz w:val="20"/>
          <w:szCs w:val="20"/>
        </w:rPr>
        <w:t xml:space="preserve"> development and practices,</w:t>
      </w:r>
    </w:p>
    <w:p w14:paraId="4D7D8FDF"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Liaison Officer Manager for PLN (National Electricity Company) to support the company extensively roll-out program. Develop and strengthen contacts with the PLN.</w:t>
      </w:r>
    </w:p>
    <w:p w14:paraId="65054F00" w14:textId="77777777" w:rsidR="0002605F" w:rsidRPr="00E2079D" w:rsidRDefault="0002605F" w:rsidP="0002605F">
      <w:pPr>
        <w:ind w:left="1440"/>
        <w:rPr>
          <w:rFonts w:ascii="Avenir Next" w:hAnsi="Avenir Next" w:cs="Arial"/>
          <w:sz w:val="20"/>
          <w:szCs w:val="20"/>
        </w:rPr>
      </w:pPr>
      <w:r w:rsidRPr="00E2079D">
        <w:rPr>
          <w:rFonts w:ascii="Avenir Next" w:hAnsi="Avenir Next" w:cs="Arial"/>
          <w:sz w:val="20"/>
          <w:szCs w:val="20"/>
        </w:rPr>
        <w:t xml:space="preserve"> </w:t>
      </w:r>
    </w:p>
    <w:p w14:paraId="17B4AFE9" w14:textId="77777777" w:rsidR="0002605F" w:rsidRPr="00E2079D"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E2079D">
        <w:rPr>
          <w:rFonts w:ascii="Avenir Next" w:hAnsi="Avenir Next" w:cs="Arial"/>
          <w:sz w:val="20"/>
          <w:szCs w:val="20"/>
        </w:rPr>
        <w:t xml:space="preserve">Manager of Government Relation &amp; Regulatory for PT. Mobile-8 Telecom, </w:t>
      </w:r>
      <w:proofErr w:type="spellStart"/>
      <w:r w:rsidRPr="00E2079D">
        <w:rPr>
          <w:rFonts w:ascii="Avenir Next" w:hAnsi="Avenir Next" w:cs="Arial"/>
          <w:sz w:val="20"/>
          <w:szCs w:val="20"/>
        </w:rPr>
        <w:t>tbk</w:t>
      </w:r>
      <w:proofErr w:type="spellEnd"/>
      <w:r w:rsidRPr="00E2079D">
        <w:rPr>
          <w:rFonts w:ascii="Avenir Next" w:hAnsi="Avenir Next" w:cs="Arial"/>
          <w:sz w:val="20"/>
          <w:szCs w:val="20"/>
        </w:rPr>
        <w:t xml:space="preserve"> (March 2007 – February 2011)</w:t>
      </w:r>
    </w:p>
    <w:p w14:paraId="09CD2942"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Generating and maintaining networks/relations among government institutions and non-government organizations relate to telecommunication industries (i.e. Indonesian Regulatory Bodies for Telecommunication - BRTI, Directorate General of Post &amp; Telecommunication and Indonesian Consumers Organization - YLKI),</w:t>
      </w:r>
    </w:p>
    <w:p w14:paraId="1EB47184"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Preparing Regulatory Annual Report &amp; license renewal required by the Government,</w:t>
      </w:r>
    </w:p>
    <w:p w14:paraId="0B7392B3"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Lead the Department of Industry Relation for regulatory compliances which include conducting training, updating, monitoring and reporting</w:t>
      </w:r>
    </w:p>
    <w:p w14:paraId="6BCF83EA"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Managing several Government Regulations to be endorsed by the Ministerial of Communication and Information together with the other telecommunication operators in the form of association (ATSI),</w:t>
      </w:r>
    </w:p>
    <w:p w14:paraId="13048C44"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 xml:space="preserve">Preparing the </w:t>
      </w:r>
      <w:r w:rsidRPr="00E2079D">
        <w:rPr>
          <w:rFonts w:ascii="Avenir Next" w:hAnsi="Avenir Next"/>
          <w:sz w:val="20"/>
          <w:szCs w:val="20"/>
        </w:rPr>
        <w:t xml:space="preserve">Statutory Operational Compliant Test </w:t>
      </w:r>
      <w:r w:rsidRPr="00E2079D">
        <w:rPr>
          <w:rFonts w:ascii="Avenir Next" w:hAnsi="Avenir Next" w:cs="Arial"/>
          <w:sz w:val="20"/>
          <w:szCs w:val="20"/>
        </w:rPr>
        <w:t xml:space="preserve">activities with the official from Directorate of Post &amp; Telecommunication as a requirement stage before launching the company’s product in several regions and process licenses renewal. </w:t>
      </w:r>
    </w:p>
    <w:p w14:paraId="3085C1AE" w14:textId="77777777" w:rsidR="0002605F" w:rsidRPr="00E2079D" w:rsidRDefault="0002605F" w:rsidP="0002605F">
      <w:pPr>
        <w:numPr>
          <w:ilvl w:val="0"/>
          <w:numId w:val="11"/>
        </w:numPr>
        <w:tabs>
          <w:tab w:val="clear" w:pos="1080"/>
          <w:tab w:val="num" w:pos="1440"/>
        </w:tabs>
        <w:spacing w:line="240" w:lineRule="auto"/>
        <w:ind w:left="1440"/>
        <w:rPr>
          <w:rFonts w:ascii="Avenir Next" w:hAnsi="Avenir Next" w:cs="Arial"/>
          <w:sz w:val="20"/>
          <w:szCs w:val="20"/>
        </w:rPr>
      </w:pPr>
      <w:r w:rsidRPr="00E2079D">
        <w:rPr>
          <w:rFonts w:ascii="Avenir Next" w:hAnsi="Avenir Next" w:cs="Arial"/>
          <w:sz w:val="20"/>
          <w:szCs w:val="20"/>
        </w:rPr>
        <w:t>Generating the Company’s Corporate Social Responsibility with the Ministerial of Communication and Information, Directorate General of Post &amp; Telecommunication, and Indonesian Regulatory Bodies for Telecommunication.</w:t>
      </w:r>
    </w:p>
    <w:p w14:paraId="1663F3CD" w14:textId="77777777" w:rsidR="0002605F" w:rsidRPr="00E2079D" w:rsidRDefault="0002605F" w:rsidP="0002605F">
      <w:pPr>
        <w:ind w:left="1080"/>
        <w:rPr>
          <w:rFonts w:ascii="Avenir Next" w:hAnsi="Avenir Next" w:cs="Arial"/>
          <w:sz w:val="20"/>
          <w:szCs w:val="20"/>
        </w:rPr>
      </w:pPr>
    </w:p>
    <w:p w14:paraId="138CACCF" w14:textId="77777777" w:rsidR="0002605F" w:rsidRPr="00E2079D"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E2079D">
        <w:rPr>
          <w:rFonts w:ascii="Avenir Next" w:hAnsi="Avenir Next" w:cs="Arial"/>
          <w:sz w:val="20"/>
          <w:szCs w:val="20"/>
        </w:rPr>
        <w:t>Deputy Director in charge with International Co-operation at the Commission for The Supervisory of Business Competition – KPPU (March 2004 – February 2007)</w:t>
      </w:r>
    </w:p>
    <w:p w14:paraId="16CE308F"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Developing systematic framework cooperation program particularly for development of Capacity Program with international competition agency (i.e</w:t>
      </w:r>
      <w:r>
        <w:rPr>
          <w:rFonts w:ascii="Avenir Next" w:hAnsi="Avenir Next" w:cs="Arial"/>
          <w:sz w:val="20"/>
          <w:szCs w:val="20"/>
        </w:rPr>
        <w:t>.</w:t>
      </w:r>
      <w:r w:rsidRPr="00E2079D">
        <w:rPr>
          <w:rFonts w:ascii="Avenir Next" w:hAnsi="Avenir Next" w:cs="Arial"/>
          <w:sz w:val="20"/>
          <w:szCs w:val="20"/>
        </w:rPr>
        <w:t xml:space="preserve"> US Federal Trade Commission, </w:t>
      </w:r>
      <w:proofErr w:type="spellStart"/>
      <w:r w:rsidRPr="00E2079D">
        <w:rPr>
          <w:rFonts w:ascii="Avenir Next" w:hAnsi="Avenir Next" w:cs="Arial"/>
          <w:sz w:val="20"/>
          <w:szCs w:val="20"/>
        </w:rPr>
        <w:t>Bundeskartellamt</w:t>
      </w:r>
      <w:proofErr w:type="spellEnd"/>
      <w:r w:rsidRPr="00E2079D">
        <w:rPr>
          <w:rFonts w:ascii="Avenir Next" w:hAnsi="Avenir Next" w:cs="Arial"/>
          <w:sz w:val="20"/>
          <w:szCs w:val="20"/>
        </w:rPr>
        <w:t>, Australian Competition &amp; Consumer Commission, Japan Fair Trade Commission, and Korea Fair Trade Commission),</w:t>
      </w:r>
    </w:p>
    <w:p w14:paraId="7F2989A1"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 xml:space="preserve">Supporting the KPPU on external relation program with the international institutions such as ASEAN Secretariat, APEC Secretariat, Organization for Economic Cooperation Development (OECD), and International Competition Network (ICN), and United Nations Conference for Trade and Development (UNCTAD), </w:t>
      </w:r>
    </w:p>
    <w:p w14:paraId="7791E1B7"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 xml:space="preserve">Supporting the KPPU on external relation with the donor institutions such as World Bank, USAID, </w:t>
      </w:r>
      <w:proofErr w:type="spellStart"/>
      <w:r w:rsidRPr="00E2079D">
        <w:rPr>
          <w:rFonts w:ascii="Avenir Next" w:hAnsi="Avenir Next" w:cs="Arial"/>
          <w:sz w:val="20"/>
          <w:szCs w:val="20"/>
        </w:rPr>
        <w:t>AusAid</w:t>
      </w:r>
      <w:proofErr w:type="spellEnd"/>
      <w:r w:rsidRPr="00E2079D">
        <w:rPr>
          <w:rFonts w:ascii="Avenir Next" w:hAnsi="Avenir Next" w:cs="Arial"/>
          <w:sz w:val="20"/>
          <w:szCs w:val="20"/>
        </w:rPr>
        <w:t>, GTZ, JICA and other related government agencies (BAPPENAS, Dept</w:t>
      </w:r>
      <w:r>
        <w:rPr>
          <w:rFonts w:ascii="Avenir Next" w:hAnsi="Avenir Next" w:cs="Arial"/>
          <w:sz w:val="20"/>
          <w:szCs w:val="20"/>
        </w:rPr>
        <w:t>.</w:t>
      </w:r>
      <w:r w:rsidRPr="00E2079D">
        <w:rPr>
          <w:rFonts w:ascii="Avenir Next" w:hAnsi="Avenir Next" w:cs="Arial"/>
          <w:sz w:val="20"/>
          <w:szCs w:val="20"/>
        </w:rPr>
        <w:t xml:space="preserve"> </w:t>
      </w:r>
      <w:r>
        <w:rPr>
          <w:rFonts w:ascii="Avenir Next" w:hAnsi="Avenir Next" w:cs="Arial"/>
          <w:sz w:val="20"/>
          <w:szCs w:val="20"/>
        </w:rPr>
        <w:t xml:space="preserve">of </w:t>
      </w:r>
      <w:r w:rsidRPr="00E2079D">
        <w:rPr>
          <w:rFonts w:ascii="Avenir Next" w:hAnsi="Avenir Next" w:cs="Arial"/>
          <w:sz w:val="20"/>
          <w:szCs w:val="20"/>
        </w:rPr>
        <w:t>Industry &amp; Trade, Dept</w:t>
      </w:r>
      <w:r>
        <w:rPr>
          <w:rFonts w:ascii="Avenir Next" w:hAnsi="Avenir Next" w:cs="Arial"/>
          <w:sz w:val="20"/>
          <w:szCs w:val="20"/>
        </w:rPr>
        <w:t>.</w:t>
      </w:r>
      <w:r w:rsidRPr="00E2079D">
        <w:rPr>
          <w:rFonts w:ascii="Avenir Next" w:hAnsi="Avenir Next" w:cs="Arial"/>
          <w:sz w:val="20"/>
          <w:szCs w:val="20"/>
        </w:rPr>
        <w:t xml:space="preserve"> of Foreign Affairs),</w:t>
      </w:r>
    </w:p>
    <w:p w14:paraId="328D2FFA" w14:textId="77777777" w:rsidR="0002605F" w:rsidRPr="00E2079D" w:rsidRDefault="0002605F" w:rsidP="0002605F">
      <w:pPr>
        <w:numPr>
          <w:ilvl w:val="1"/>
          <w:numId w:val="1"/>
        </w:numPr>
        <w:spacing w:line="240" w:lineRule="auto"/>
        <w:rPr>
          <w:rFonts w:ascii="Avenir Next" w:hAnsi="Avenir Next" w:cs="Arial"/>
          <w:sz w:val="20"/>
          <w:szCs w:val="20"/>
        </w:rPr>
      </w:pPr>
      <w:r w:rsidRPr="00E2079D">
        <w:rPr>
          <w:rFonts w:ascii="Avenir Next" w:hAnsi="Avenir Next" w:cs="Arial"/>
          <w:sz w:val="20"/>
          <w:szCs w:val="20"/>
        </w:rPr>
        <w:t>Coordinating an International Conference, Seminar, and Workshop conducted by KPPU with the cooperation with international agency and donor.</w:t>
      </w:r>
    </w:p>
    <w:p w14:paraId="6D766575" w14:textId="77777777" w:rsidR="0002605F" w:rsidRPr="00E2079D" w:rsidRDefault="0002605F" w:rsidP="0002605F">
      <w:pPr>
        <w:ind w:left="720"/>
        <w:rPr>
          <w:rFonts w:ascii="Avenir Next" w:hAnsi="Avenir Next" w:cs="Arial"/>
          <w:sz w:val="20"/>
          <w:szCs w:val="20"/>
        </w:rPr>
      </w:pPr>
    </w:p>
    <w:p w14:paraId="721F18F6" w14:textId="77777777" w:rsidR="0002605F" w:rsidRPr="00E2079D"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E2079D">
        <w:rPr>
          <w:rFonts w:ascii="Avenir Next" w:hAnsi="Avenir Next" w:cs="Arial"/>
          <w:sz w:val="20"/>
          <w:szCs w:val="20"/>
        </w:rPr>
        <w:t>Professional Staff for Directorate of Competition Policy at the Commission for The Supervisory of Business Competition – KPPU (February 2003 – February 2004)</w:t>
      </w:r>
    </w:p>
    <w:p w14:paraId="2E0D7F18"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Evaluating the existing Law No. 5/1999 (Indonesian Competition Law) for further improvement,</w:t>
      </w:r>
    </w:p>
    <w:p w14:paraId="56D17A95"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Generating guidelines for several issues composed in the Law No. 5/1999,</w:t>
      </w:r>
    </w:p>
    <w:p w14:paraId="3D588F2E"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Studying any related issues about WTO, ASEAN, and IMF related to Competition Policy,</w:t>
      </w:r>
    </w:p>
    <w:p w14:paraId="0979A484"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lastRenderedPageBreak/>
        <w:t>Supporting the Directorate of Competition Policy for internal relation with the donor institution such as World Bank, USAID and other related government agencies (BAPPENAS, Dept</w:t>
      </w:r>
      <w:r>
        <w:rPr>
          <w:rFonts w:ascii="Avenir Next" w:hAnsi="Avenir Next" w:cs="Arial"/>
          <w:sz w:val="20"/>
          <w:szCs w:val="20"/>
        </w:rPr>
        <w:t>. of</w:t>
      </w:r>
      <w:r w:rsidRPr="00E2079D">
        <w:rPr>
          <w:rFonts w:ascii="Avenir Next" w:hAnsi="Avenir Next" w:cs="Arial"/>
          <w:sz w:val="20"/>
          <w:szCs w:val="20"/>
        </w:rPr>
        <w:t xml:space="preserve"> Industry &amp; Trade, Dept</w:t>
      </w:r>
      <w:r>
        <w:rPr>
          <w:rFonts w:ascii="Avenir Next" w:hAnsi="Avenir Next" w:cs="Arial"/>
          <w:sz w:val="20"/>
          <w:szCs w:val="20"/>
        </w:rPr>
        <w:t>.</w:t>
      </w:r>
      <w:r w:rsidRPr="00E2079D">
        <w:rPr>
          <w:rFonts w:ascii="Avenir Next" w:hAnsi="Avenir Next" w:cs="Arial"/>
          <w:sz w:val="20"/>
          <w:szCs w:val="20"/>
        </w:rPr>
        <w:t xml:space="preserve"> of Foreign Affairs),</w:t>
      </w:r>
    </w:p>
    <w:p w14:paraId="1AA91666"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Analyzing several sector industries and regulations related to Competition Policy,</w:t>
      </w:r>
    </w:p>
    <w:p w14:paraId="63CD149B"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Generating Training Modules to be implemented in the KPPU,</w:t>
      </w:r>
    </w:p>
    <w:p w14:paraId="4D9C5812"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Coordinate training activities (Investigation Techniques, Microeconomics, and Competition Analysis) in KPPU,</w:t>
      </w:r>
    </w:p>
    <w:p w14:paraId="01EB9B9C"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Developing a work &amp; plan strategy for research and training in the KPPU,</w:t>
      </w:r>
    </w:p>
    <w:p w14:paraId="46BD66D2" w14:textId="77777777" w:rsidR="0002605F" w:rsidRPr="00E2079D" w:rsidRDefault="0002605F" w:rsidP="0002605F">
      <w:pPr>
        <w:numPr>
          <w:ilvl w:val="0"/>
          <w:numId w:val="9"/>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As a member of an internal KPPU team, generate a cooperation program between KPPU and donor agencies (The World Bank, USAID, JICA, ADB, and GTZ),</w:t>
      </w:r>
    </w:p>
    <w:p w14:paraId="6B1E5424" w14:textId="77777777" w:rsidR="0002605F" w:rsidRPr="00E2079D" w:rsidRDefault="0002605F" w:rsidP="0002605F">
      <w:pPr>
        <w:tabs>
          <w:tab w:val="num" w:pos="1080"/>
        </w:tabs>
        <w:ind w:left="1080"/>
        <w:rPr>
          <w:rFonts w:ascii="Avenir Next" w:hAnsi="Avenir Next" w:cs="Arial"/>
          <w:sz w:val="20"/>
          <w:szCs w:val="20"/>
        </w:rPr>
      </w:pPr>
    </w:p>
    <w:p w14:paraId="058ECF5C" w14:textId="77777777" w:rsidR="0002605F" w:rsidRPr="00E2079D"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E2079D">
        <w:rPr>
          <w:rFonts w:ascii="Avenir Next" w:hAnsi="Avenir Next" w:cs="Arial"/>
          <w:sz w:val="20"/>
          <w:szCs w:val="20"/>
        </w:rPr>
        <w:t xml:space="preserve">Finance Manager at PT. </w:t>
      </w:r>
      <w:proofErr w:type="spellStart"/>
      <w:r w:rsidRPr="00E2079D">
        <w:rPr>
          <w:rFonts w:ascii="Avenir Next" w:hAnsi="Avenir Next" w:cs="Arial"/>
          <w:sz w:val="20"/>
          <w:szCs w:val="20"/>
        </w:rPr>
        <w:t>Grandi</w:t>
      </w:r>
      <w:proofErr w:type="spellEnd"/>
      <w:r w:rsidRPr="00E2079D">
        <w:rPr>
          <w:rFonts w:ascii="Avenir Next" w:hAnsi="Avenir Next" w:cs="Arial"/>
          <w:sz w:val="20"/>
          <w:szCs w:val="20"/>
        </w:rPr>
        <w:t xml:space="preserve"> </w:t>
      </w:r>
      <w:proofErr w:type="spellStart"/>
      <w:r w:rsidRPr="00E2079D">
        <w:rPr>
          <w:rFonts w:ascii="Avenir Next" w:hAnsi="Avenir Next" w:cs="Arial"/>
          <w:sz w:val="20"/>
          <w:szCs w:val="20"/>
        </w:rPr>
        <w:t>Interpola</w:t>
      </w:r>
      <w:proofErr w:type="spellEnd"/>
      <w:r w:rsidRPr="00E2079D">
        <w:rPr>
          <w:rFonts w:ascii="Avenir Next" w:hAnsi="Avenir Next" w:cs="Arial"/>
          <w:sz w:val="20"/>
          <w:szCs w:val="20"/>
        </w:rPr>
        <w:t>, Jakarta (December 1995 – December 2000)</w:t>
      </w:r>
    </w:p>
    <w:p w14:paraId="52B5ADA6"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Managing the Finance Department</w:t>
      </w:r>
    </w:p>
    <w:p w14:paraId="1ED3A01C"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Managing and Analyzing Company’s Cost Project</w:t>
      </w:r>
    </w:p>
    <w:p w14:paraId="37B20DBE"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Developing the Company’s Culture and Business Cycle</w:t>
      </w:r>
    </w:p>
    <w:p w14:paraId="44C5F502"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Developing a Computerized Management Information System for the needs in Department of Construction for National Electricity Utility / PT. PLN (Persero)</w:t>
      </w:r>
    </w:p>
    <w:p w14:paraId="79553666"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 xml:space="preserve">Developing a business partner with Cruickshank Technology Pty. Ltd an Australian Maintenance Software Company to distribute </w:t>
      </w:r>
      <w:proofErr w:type="spellStart"/>
      <w:r w:rsidRPr="00E2079D">
        <w:rPr>
          <w:rFonts w:ascii="Avenir Next" w:hAnsi="Avenir Next" w:cs="Arial"/>
          <w:sz w:val="20"/>
          <w:szCs w:val="20"/>
        </w:rPr>
        <w:t>Mainpac</w:t>
      </w:r>
      <w:proofErr w:type="spellEnd"/>
      <w:r w:rsidRPr="00E2079D">
        <w:rPr>
          <w:rFonts w:ascii="Avenir Next" w:hAnsi="Avenir Next" w:cs="Arial"/>
          <w:sz w:val="20"/>
          <w:szCs w:val="20"/>
        </w:rPr>
        <w:t xml:space="preserve"> Software in Indonesia</w:t>
      </w:r>
    </w:p>
    <w:p w14:paraId="5514DDBD" w14:textId="77777777" w:rsidR="0002605F" w:rsidRPr="00E2079D" w:rsidRDefault="0002605F" w:rsidP="0002605F">
      <w:pPr>
        <w:numPr>
          <w:ilvl w:val="0"/>
          <w:numId w:val="2"/>
        </w:numPr>
        <w:tabs>
          <w:tab w:val="num" w:pos="1440"/>
        </w:tabs>
        <w:spacing w:line="240" w:lineRule="auto"/>
        <w:ind w:left="1440"/>
        <w:jc w:val="left"/>
        <w:rPr>
          <w:rFonts w:ascii="Avenir Next" w:hAnsi="Avenir Next" w:cs="Arial"/>
          <w:sz w:val="20"/>
          <w:szCs w:val="20"/>
        </w:rPr>
      </w:pPr>
      <w:r w:rsidRPr="00E2079D">
        <w:rPr>
          <w:rFonts w:ascii="Avenir Next" w:hAnsi="Avenir Next" w:cs="Arial"/>
          <w:sz w:val="20"/>
          <w:szCs w:val="20"/>
        </w:rPr>
        <w:t>Supporting a Computerized Maintenance Management Systems software (</w:t>
      </w:r>
      <w:proofErr w:type="spellStart"/>
      <w:r w:rsidRPr="00E2079D">
        <w:rPr>
          <w:rFonts w:ascii="Avenir Next" w:hAnsi="Avenir Next" w:cs="Arial"/>
          <w:sz w:val="20"/>
          <w:szCs w:val="20"/>
        </w:rPr>
        <w:t>Mainpac</w:t>
      </w:r>
      <w:proofErr w:type="spellEnd"/>
      <w:r w:rsidRPr="00E2079D">
        <w:rPr>
          <w:rFonts w:ascii="Avenir Next" w:hAnsi="Avenir Next" w:cs="Arial"/>
          <w:sz w:val="20"/>
          <w:szCs w:val="20"/>
        </w:rPr>
        <w:t xml:space="preserve">) for Coca-Cola Indonesia, PT. Tri. </w:t>
      </w:r>
      <w:proofErr w:type="spellStart"/>
      <w:r w:rsidRPr="00E2079D">
        <w:rPr>
          <w:rFonts w:ascii="Avenir Next" w:hAnsi="Avenir Next" w:cs="Arial"/>
          <w:sz w:val="20"/>
          <w:szCs w:val="20"/>
        </w:rPr>
        <w:t>Polyta</w:t>
      </w:r>
      <w:proofErr w:type="spellEnd"/>
      <w:r w:rsidRPr="00E2079D">
        <w:rPr>
          <w:rFonts w:ascii="Avenir Next" w:hAnsi="Avenir Next" w:cs="Arial"/>
          <w:sz w:val="20"/>
          <w:szCs w:val="20"/>
        </w:rPr>
        <w:t xml:space="preserve">, PT. </w:t>
      </w:r>
      <w:proofErr w:type="spellStart"/>
      <w:r w:rsidRPr="00E2079D">
        <w:rPr>
          <w:rFonts w:ascii="Avenir Next" w:hAnsi="Avenir Next" w:cs="Arial"/>
          <w:sz w:val="20"/>
          <w:szCs w:val="20"/>
        </w:rPr>
        <w:t>Polypet</w:t>
      </w:r>
      <w:proofErr w:type="spellEnd"/>
      <w:r w:rsidRPr="00E2079D">
        <w:rPr>
          <w:rFonts w:ascii="Avenir Next" w:hAnsi="Avenir Next" w:cs="Arial"/>
          <w:sz w:val="20"/>
          <w:szCs w:val="20"/>
        </w:rPr>
        <w:t xml:space="preserve"> </w:t>
      </w:r>
      <w:proofErr w:type="spellStart"/>
      <w:r w:rsidRPr="00E2079D">
        <w:rPr>
          <w:rFonts w:ascii="Avenir Next" w:hAnsi="Avenir Next" w:cs="Arial"/>
          <w:sz w:val="20"/>
          <w:szCs w:val="20"/>
        </w:rPr>
        <w:t>Karyapersada</w:t>
      </w:r>
      <w:proofErr w:type="spellEnd"/>
      <w:r w:rsidRPr="00E2079D">
        <w:rPr>
          <w:rFonts w:ascii="Avenir Next" w:hAnsi="Avenir Next" w:cs="Arial"/>
          <w:sz w:val="20"/>
          <w:szCs w:val="20"/>
        </w:rPr>
        <w:t xml:space="preserve">, and Bukit </w:t>
      </w:r>
      <w:proofErr w:type="spellStart"/>
      <w:r w:rsidRPr="00E2079D">
        <w:rPr>
          <w:rFonts w:ascii="Avenir Next" w:hAnsi="Avenir Next" w:cs="Arial"/>
          <w:sz w:val="20"/>
          <w:szCs w:val="20"/>
        </w:rPr>
        <w:t>Muria</w:t>
      </w:r>
      <w:proofErr w:type="spellEnd"/>
      <w:r w:rsidRPr="00E2079D">
        <w:rPr>
          <w:rFonts w:ascii="Avenir Next" w:hAnsi="Avenir Next" w:cs="Arial"/>
          <w:sz w:val="20"/>
          <w:szCs w:val="20"/>
        </w:rPr>
        <w:t xml:space="preserve"> Jaya</w:t>
      </w:r>
    </w:p>
    <w:p w14:paraId="1C8B9113" w14:textId="77777777" w:rsidR="0002605F" w:rsidRPr="00E2079D" w:rsidRDefault="0002605F" w:rsidP="0002605F">
      <w:pPr>
        <w:tabs>
          <w:tab w:val="num" w:pos="1080"/>
        </w:tabs>
        <w:ind w:left="720"/>
        <w:rPr>
          <w:rFonts w:ascii="Avenir Next" w:hAnsi="Avenir Next" w:cs="Arial"/>
          <w:sz w:val="20"/>
          <w:szCs w:val="20"/>
        </w:rPr>
      </w:pPr>
    </w:p>
    <w:p w14:paraId="31495195" w14:textId="77777777" w:rsidR="0002605F" w:rsidRPr="00E2079D" w:rsidRDefault="0002605F" w:rsidP="0002605F">
      <w:pPr>
        <w:numPr>
          <w:ilvl w:val="0"/>
          <w:numId w:val="1"/>
        </w:numPr>
        <w:tabs>
          <w:tab w:val="clear" w:pos="720"/>
          <w:tab w:val="num" w:pos="1080"/>
        </w:tabs>
        <w:spacing w:line="240" w:lineRule="auto"/>
        <w:ind w:left="1080"/>
        <w:rPr>
          <w:rFonts w:ascii="Avenir Next" w:hAnsi="Avenir Next" w:cs="Arial"/>
          <w:sz w:val="20"/>
          <w:szCs w:val="20"/>
        </w:rPr>
      </w:pPr>
      <w:r w:rsidRPr="00E2079D">
        <w:rPr>
          <w:rFonts w:ascii="Avenir Next" w:hAnsi="Avenir Next" w:cs="Arial"/>
          <w:sz w:val="20"/>
          <w:szCs w:val="20"/>
        </w:rPr>
        <w:t xml:space="preserve">Board of Commissioner for </w:t>
      </w:r>
      <w:proofErr w:type="spellStart"/>
      <w:r w:rsidRPr="00E2079D">
        <w:rPr>
          <w:rFonts w:ascii="Avenir Next" w:hAnsi="Avenir Next" w:cs="Arial"/>
          <w:sz w:val="20"/>
          <w:szCs w:val="20"/>
        </w:rPr>
        <w:t>Triditha</w:t>
      </w:r>
      <w:proofErr w:type="spellEnd"/>
      <w:r w:rsidRPr="00E2079D">
        <w:rPr>
          <w:rFonts w:ascii="Avenir Next" w:hAnsi="Avenir Next" w:cs="Arial"/>
          <w:sz w:val="20"/>
          <w:szCs w:val="20"/>
        </w:rPr>
        <w:t xml:space="preserve"> Bank (BPR </w:t>
      </w:r>
      <w:proofErr w:type="spellStart"/>
      <w:r w:rsidRPr="00E2079D">
        <w:rPr>
          <w:rFonts w:ascii="Avenir Next" w:hAnsi="Avenir Next" w:cs="Arial"/>
          <w:sz w:val="20"/>
          <w:szCs w:val="20"/>
        </w:rPr>
        <w:t>Triditha</w:t>
      </w:r>
      <w:proofErr w:type="spellEnd"/>
      <w:r w:rsidRPr="00E2079D">
        <w:rPr>
          <w:rFonts w:ascii="Avenir Next" w:hAnsi="Avenir Next" w:cs="Arial"/>
          <w:sz w:val="20"/>
          <w:szCs w:val="20"/>
        </w:rPr>
        <w:t xml:space="preserve"> </w:t>
      </w:r>
      <w:proofErr w:type="spellStart"/>
      <w:r w:rsidRPr="00E2079D">
        <w:rPr>
          <w:rFonts w:ascii="Avenir Next" w:hAnsi="Avenir Next" w:cs="Arial"/>
          <w:sz w:val="20"/>
          <w:szCs w:val="20"/>
        </w:rPr>
        <w:t>Citramandiri</w:t>
      </w:r>
      <w:proofErr w:type="spellEnd"/>
      <w:r w:rsidRPr="00E2079D">
        <w:rPr>
          <w:rFonts w:ascii="Avenir Next" w:hAnsi="Avenir Next" w:cs="Arial"/>
          <w:sz w:val="20"/>
          <w:szCs w:val="20"/>
        </w:rPr>
        <w:t xml:space="preserve">) in </w:t>
      </w:r>
      <w:proofErr w:type="spellStart"/>
      <w:r w:rsidRPr="00E2079D">
        <w:rPr>
          <w:rFonts w:ascii="Avenir Next" w:hAnsi="Avenir Next" w:cs="Arial"/>
          <w:sz w:val="20"/>
          <w:szCs w:val="20"/>
        </w:rPr>
        <w:t>Cileungsi</w:t>
      </w:r>
      <w:proofErr w:type="spellEnd"/>
      <w:r w:rsidRPr="00E2079D">
        <w:rPr>
          <w:rFonts w:ascii="Avenir Next" w:hAnsi="Avenir Next" w:cs="Arial"/>
          <w:sz w:val="20"/>
          <w:szCs w:val="20"/>
        </w:rPr>
        <w:t>, Bogor (November 1995 – January 2001)</w:t>
      </w:r>
    </w:p>
    <w:p w14:paraId="64CB8623" w14:textId="77777777" w:rsidR="0002605F" w:rsidRPr="00E2079D" w:rsidRDefault="0002605F" w:rsidP="0002605F">
      <w:pPr>
        <w:numPr>
          <w:ilvl w:val="0"/>
          <w:numId w:val="3"/>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Developing a business strategy to increase customer</w:t>
      </w:r>
    </w:p>
    <w:p w14:paraId="6EE5D1B7" w14:textId="77777777" w:rsidR="0002605F" w:rsidRPr="00E2079D" w:rsidRDefault="0002605F" w:rsidP="0002605F">
      <w:pPr>
        <w:numPr>
          <w:ilvl w:val="0"/>
          <w:numId w:val="3"/>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Creating an internal computer management System for daily operation</w:t>
      </w:r>
    </w:p>
    <w:p w14:paraId="01AB53FE" w14:textId="77777777" w:rsidR="0002605F" w:rsidRPr="00E2079D" w:rsidRDefault="0002605F" w:rsidP="0002605F">
      <w:pPr>
        <w:tabs>
          <w:tab w:val="num" w:pos="1080"/>
          <w:tab w:val="num" w:pos="1440"/>
        </w:tabs>
        <w:ind w:left="1440" w:hanging="360"/>
        <w:rPr>
          <w:rFonts w:ascii="Avenir Next" w:hAnsi="Avenir Next" w:cs="Arial"/>
          <w:sz w:val="20"/>
          <w:szCs w:val="20"/>
        </w:rPr>
      </w:pPr>
    </w:p>
    <w:p w14:paraId="24C1EA27" w14:textId="77777777" w:rsidR="0002605F" w:rsidRPr="00E2079D" w:rsidRDefault="0002605F" w:rsidP="0002605F">
      <w:pPr>
        <w:pStyle w:val="ListParagraph"/>
        <w:numPr>
          <w:ilvl w:val="0"/>
          <w:numId w:val="1"/>
        </w:numPr>
        <w:tabs>
          <w:tab w:val="num" w:pos="1080"/>
          <w:tab w:val="num" w:pos="1440"/>
        </w:tabs>
        <w:ind w:left="1080"/>
        <w:jc w:val="both"/>
        <w:rPr>
          <w:rFonts w:ascii="Avenir Next" w:hAnsi="Avenir Next" w:cs="Arial"/>
          <w:sz w:val="20"/>
          <w:szCs w:val="20"/>
        </w:rPr>
      </w:pPr>
      <w:r w:rsidRPr="00E2079D">
        <w:rPr>
          <w:rFonts w:ascii="Avenir Next" w:hAnsi="Avenir Next" w:cs="Arial"/>
          <w:sz w:val="20"/>
          <w:szCs w:val="20"/>
        </w:rPr>
        <w:t>Management Information Specialist at the Sargent &amp; Lundy Engineers, Chicago, Illinois (June 1993 – May 1994)</w:t>
      </w:r>
    </w:p>
    <w:p w14:paraId="3E409A76" w14:textId="77777777" w:rsidR="0002605F" w:rsidRPr="00E2079D" w:rsidRDefault="0002605F" w:rsidP="0002605F">
      <w:pPr>
        <w:numPr>
          <w:ilvl w:val="0"/>
          <w:numId w:val="4"/>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Modifying updating the existing database application program</w:t>
      </w:r>
    </w:p>
    <w:p w14:paraId="4F726580" w14:textId="77777777" w:rsidR="0002605F" w:rsidRPr="00E2079D" w:rsidRDefault="0002605F" w:rsidP="0002605F">
      <w:pPr>
        <w:numPr>
          <w:ilvl w:val="0"/>
          <w:numId w:val="4"/>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Converting database from one programming language to another</w:t>
      </w:r>
    </w:p>
    <w:p w14:paraId="72ACC806" w14:textId="77777777" w:rsidR="0002605F" w:rsidRPr="00E2079D" w:rsidRDefault="0002605F" w:rsidP="0002605F">
      <w:pPr>
        <w:numPr>
          <w:ilvl w:val="0"/>
          <w:numId w:val="4"/>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Evaluating new program release to use by the Company’s Department Computer purpose</w:t>
      </w:r>
    </w:p>
    <w:p w14:paraId="698276ED" w14:textId="77777777" w:rsidR="0002605F" w:rsidRPr="00E2079D" w:rsidRDefault="0002605F" w:rsidP="0002605F">
      <w:pPr>
        <w:tabs>
          <w:tab w:val="num" w:pos="1080"/>
          <w:tab w:val="num" w:pos="1440"/>
        </w:tabs>
        <w:ind w:left="720" w:hanging="360"/>
        <w:rPr>
          <w:rFonts w:ascii="Avenir Next" w:hAnsi="Avenir Next" w:cs="Arial"/>
          <w:sz w:val="20"/>
          <w:szCs w:val="20"/>
        </w:rPr>
      </w:pPr>
    </w:p>
    <w:p w14:paraId="4D195FE7" w14:textId="77777777" w:rsidR="0002605F" w:rsidRPr="00E2079D" w:rsidRDefault="0002605F" w:rsidP="0002605F">
      <w:pPr>
        <w:numPr>
          <w:ilvl w:val="0"/>
          <w:numId w:val="1"/>
        </w:numPr>
        <w:tabs>
          <w:tab w:val="num" w:pos="1080"/>
          <w:tab w:val="num" w:pos="1440"/>
        </w:tabs>
        <w:spacing w:line="240" w:lineRule="auto"/>
        <w:ind w:left="1080"/>
        <w:rPr>
          <w:rFonts w:ascii="Avenir Next" w:hAnsi="Avenir Next" w:cs="Arial"/>
          <w:sz w:val="20"/>
          <w:szCs w:val="20"/>
        </w:rPr>
      </w:pPr>
      <w:r w:rsidRPr="00E2079D">
        <w:rPr>
          <w:rFonts w:ascii="Avenir Next" w:hAnsi="Avenir Next" w:cs="Arial"/>
          <w:sz w:val="20"/>
          <w:szCs w:val="20"/>
        </w:rPr>
        <w:t>System Analyst and Application Designer for the Karen Green Interior, Logan Utah (March 1993 – June 1993)</w:t>
      </w:r>
    </w:p>
    <w:p w14:paraId="6180F9C8" w14:textId="77777777" w:rsidR="0002605F" w:rsidRPr="00E2079D" w:rsidRDefault="0002605F" w:rsidP="0002605F">
      <w:pPr>
        <w:numPr>
          <w:ilvl w:val="0"/>
          <w:numId w:val="5"/>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As a system analyst, studying the old system to create a new computerized billing system</w:t>
      </w:r>
    </w:p>
    <w:p w14:paraId="2BFB57D5" w14:textId="77777777" w:rsidR="0002605F" w:rsidRPr="00E2079D" w:rsidRDefault="0002605F" w:rsidP="0002605F">
      <w:pPr>
        <w:numPr>
          <w:ilvl w:val="0"/>
          <w:numId w:val="5"/>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As an application designer, creating and designing a new system using database application to keep tract of the customer, inventory, and billing system.</w:t>
      </w:r>
    </w:p>
    <w:p w14:paraId="6465489D" w14:textId="77777777" w:rsidR="0002605F" w:rsidRPr="00E2079D" w:rsidRDefault="0002605F" w:rsidP="0002605F">
      <w:pPr>
        <w:numPr>
          <w:ilvl w:val="0"/>
          <w:numId w:val="5"/>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Trained the owner to use computer for maximum efficiency</w:t>
      </w:r>
    </w:p>
    <w:p w14:paraId="1C9F9EC1" w14:textId="77777777" w:rsidR="0002605F" w:rsidRPr="00E2079D" w:rsidRDefault="0002605F" w:rsidP="0002605F">
      <w:pPr>
        <w:tabs>
          <w:tab w:val="num" w:pos="1080"/>
          <w:tab w:val="num" w:pos="1440"/>
        </w:tabs>
        <w:ind w:left="720" w:hanging="360"/>
        <w:rPr>
          <w:rFonts w:ascii="Avenir Next" w:hAnsi="Avenir Next" w:cs="Arial"/>
          <w:sz w:val="20"/>
          <w:szCs w:val="20"/>
        </w:rPr>
      </w:pPr>
    </w:p>
    <w:p w14:paraId="329A2549" w14:textId="77777777" w:rsidR="0002605F" w:rsidRPr="00E2079D" w:rsidRDefault="0002605F" w:rsidP="0002605F">
      <w:pPr>
        <w:numPr>
          <w:ilvl w:val="0"/>
          <w:numId w:val="1"/>
        </w:numPr>
        <w:tabs>
          <w:tab w:val="num" w:pos="1080"/>
          <w:tab w:val="num" w:pos="1440"/>
        </w:tabs>
        <w:spacing w:line="240" w:lineRule="auto"/>
        <w:ind w:left="1080"/>
        <w:rPr>
          <w:rFonts w:ascii="Avenir Next" w:hAnsi="Avenir Next" w:cs="Arial"/>
          <w:sz w:val="20"/>
          <w:szCs w:val="20"/>
        </w:rPr>
      </w:pPr>
      <w:r w:rsidRPr="00E2079D">
        <w:rPr>
          <w:rFonts w:ascii="Avenir Next" w:hAnsi="Avenir Next" w:cs="Arial"/>
          <w:sz w:val="20"/>
          <w:szCs w:val="20"/>
        </w:rPr>
        <w:t>Application designer for the Utah Climate Center, Logan, Utah, (January 1993 – March 1993)</w:t>
      </w:r>
    </w:p>
    <w:p w14:paraId="5E952CD2" w14:textId="77777777" w:rsidR="0002605F" w:rsidRPr="00E2079D" w:rsidRDefault="0002605F" w:rsidP="0002605F">
      <w:pPr>
        <w:numPr>
          <w:ilvl w:val="0"/>
          <w:numId w:val="6"/>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 xml:space="preserve">Designing a new Computerized billing system for the Utah Climate Center using </w:t>
      </w:r>
      <w:proofErr w:type="spellStart"/>
      <w:r w:rsidRPr="00E2079D">
        <w:rPr>
          <w:rFonts w:ascii="Avenir Next" w:hAnsi="Avenir Next" w:cs="Arial"/>
          <w:sz w:val="20"/>
          <w:szCs w:val="20"/>
        </w:rPr>
        <w:t>Dbase</w:t>
      </w:r>
      <w:proofErr w:type="spellEnd"/>
      <w:r w:rsidRPr="00E2079D">
        <w:rPr>
          <w:rFonts w:ascii="Avenir Next" w:hAnsi="Avenir Next" w:cs="Arial"/>
          <w:sz w:val="20"/>
          <w:szCs w:val="20"/>
        </w:rPr>
        <w:t xml:space="preserve"> IV for three months group class projects</w:t>
      </w:r>
    </w:p>
    <w:p w14:paraId="1BE5632F" w14:textId="77777777" w:rsidR="0002605F" w:rsidRPr="00E2079D" w:rsidRDefault="0002605F" w:rsidP="0002605F">
      <w:pPr>
        <w:numPr>
          <w:ilvl w:val="0"/>
          <w:numId w:val="6"/>
        </w:numPr>
        <w:tabs>
          <w:tab w:val="num" w:pos="1440"/>
        </w:tabs>
        <w:spacing w:line="240" w:lineRule="auto"/>
        <w:ind w:left="1440"/>
        <w:rPr>
          <w:rFonts w:ascii="Avenir Next" w:hAnsi="Avenir Next" w:cs="Arial"/>
          <w:sz w:val="20"/>
          <w:szCs w:val="20"/>
        </w:rPr>
      </w:pPr>
      <w:r w:rsidRPr="00E2079D">
        <w:rPr>
          <w:rFonts w:ascii="Avenir Next" w:hAnsi="Avenir Next" w:cs="Arial"/>
          <w:sz w:val="20"/>
          <w:szCs w:val="20"/>
        </w:rPr>
        <w:t>As a member of a team, developed an interpersonal communication skill</w:t>
      </w:r>
    </w:p>
    <w:p w14:paraId="4A1AD552" w14:textId="77777777" w:rsidR="0002605F" w:rsidRDefault="0002605F" w:rsidP="0002605F">
      <w:pPr>
        <w:ind w:left="0" w:firstLine="0"/>
        <w:rPr>
          <w:rFonts w:ascii="Avenir Next" w:hAnsi="Avenir Next" w:cs="Arial"/>
          <w:sz w:val="20"/>
          <w:szCs w:val="20"/>
          <w:lang w:val="id-ID"/>
        </w:rPr>
      </w:pPr>
    </w:p>
    <w:p w14:paraId="02767D10" w14:textId="77777777" w:rsidR="0002605F" w:rsidRPr="00E2079D" w:rsidRDefault="0002605F" w:rsidP="0002605F">
      <w:pPr>
        <w:pStyle w:val="ListParagraph"/>
        <w:rPr>
          <w:rStyle w:val="Hyperlink"/>
          <w:rFonts w:ascii="Avenir Next" w:hAnsi="Avenir Next" w:cs="Arial"/>
          <w:sz w:val="20"/>
          <w:szCs w:val="20"/>
        </w:rPr>
      </w:pPr>
    </w:p>
    <w:p w14:paraId="16A8933A" w14:textId="77777777" w:rsidR="0002605F" w:rsidRPr="00E2079D" w:rsidRDefault="0002605F" w:rsidP="0002605F">
      <w:pPr>
        <w:ind w:left="0" w:firstLine="142"/>
        <w:rPr>
          <w:rFonts w:ascii="Avenir Next" w:hAnsi="Avenir Next" w:cs="Arial"/>
          <w:sz w:val="20"/>
          <w:szCs w:val="20"/>
        </w:rPr>
      </w:pPr>
    </w:p>
    <w:p w14:paraId="5C24C554" w14:textId="23A70EA0" w:rsidR="0002605F" w:rsidRPr="00A849F8" w:rsidRDefault="00A849F8" w:rsidP="0002605F">
      <w:pPr>
        <w:ind w:left="360"/>
        <w:jc w:val="right"/>
        <w:rPr>
          <w:rFonts w:ascii="Avenir Next" w:hAnsi="Avenir Next" w:cs="Arial"/>
          <w:sz w:val="20"/>
          <w:szCs w:val="20"/>
        </w:rPr>
      </w:pPr>
      <w:r>
        <w:rPr>
          <w:rFonts w:ascii="Avenir Next" w:hAnsi="Avenir Next" w:cs="Arial"/>
          <w:sz w:val="20"/>
          <w:szCs w:val="20"/>
        </w:rPr>
        <w:t>November 2021</w:t>
      </w:r>
    </w:p>
    <w:p w14:paraId="09B30D46" w14:textId="77777777" w:rsidR="0002605F" w:rsidRPr="00E2079D" w:rsidRDefault="0002605F" w:rsidP="0002605F">
      <w:pPr>
        <w:ind w:left="360"/>
        <w:jc w:val="right"/>
        <w:rPr>
          <w:rFonts w:ascii="Avenir Next" w:hAnsi="Avenir Next" w:cs="Arial"/>
          <w:sz w:val="20"/>
          <w:szCs w:val="20"/>
        </w:rPr>
      </w:pPr>
      <w:r w:rsidRPr="00E2079D">
        <w:rPr>
          <w:rFonts w:ascii="Avenir Next" w:hAnsi="Avenir Next" w:cs="Arial"/>
          <w:noProof/>
          <w:sz w:val="20"/>
          <w:szCs w:val="20"/>
          <w:lang w:val="id-ID" w:eastAsia="id-ID"/>
        </w:rPr>
        <w:lastRenderedPageBreak/>
        <w:drawing>
          <wp:inline distT="0" distB="0" distL="0" distR="0" wp14:anchorId="4E222A9E" wp14:editId="0FC9CAAA">
            <wp:extent cx="943792" cy="393405"/>
            <wp:effectExtent l="19050" t="0" r="870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4500" cy="393700"/>
                    </a:xfrm>
                    <a:prstGeom prst="rect">
                      <a:avLst/>
                    </a:prstGeom>
                    <a:noFill/>
                    <a:ln w="9525">
                      <a:noFill/>
                      <a:miter lim="800000"/>
                      <a:headEnd/>
                      <a:tailEnd/>
                    </a:ln>
                  </pic:spPr>
                </pic:pic>
              </a:graphicData>
            </a:graphic>
          </wp:inline>
        </w:drawing>
      </w:r>
    </w:p>
    <w:p w14:paraId="3510DD2B" w14:textId="77777777" w:rsidR="0002605F" w:rsidRPr="00E2079D" w:rsidRDefault="0002605F" w:rsidP="0002605F">
      <w:pPr>
        <w:ind w:left="360"/>
        <w:jc w:val="right"/>
        <w:rPr>
          <w:rFonts w:ascii="Avenir Next" w:hAnsi="Avenir Next" w:cs="Arial"/>
          <w:sz w:val="20"/>
          <w:szCs w:val="20"/>
        </w:rPr>
      </w:pPr>
      <w:r w:rsidRPr="00E2079D">
        <w:rPr>
          <w:rFonts w:ascii="Avenir Next" w:hAnsi="Avenir Next" w:cs="Arial"/>
          <w:sz w:val="20"/>
          <w:szCs w:val="20"/>
        </w:rPr>
        <w:t xml:space="preserve">Astrid </w:t>
      </w:r>
      <w:proofErr w:type="spellStart"/>
      <w:r w:rsidRPr="00E2079D">
        <w:rPr>
          <w:rFonts w:ascii="Avenir Next" w:hAnsi="Avenir Next" w:cs="Arial"/>
          <w:sz w:val="20"/>
          <w:szCs w:val="20"/>
        </w:rPr>
        <w:t>Iswandari</w:t>
      </w:r>
      <w:proofErr w:type="spellEnd"/>
    </w:p>
    <w:p w14:paraId="630190F0" w14:textId="77777777" w:rsidR="00374993" w:rsidRDefault="00374993"/>
    <w:sectPr w:rsidR="00374993" w:rsidSect="00953B19">
      <w:pgSz w:w="11900" w:h="16840"/>
      <w:pgMar w:top="1314" w:right="1440" w:bottom="166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Trebuchet MS"/>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732"/>
    <w:multiLevelType w:val="hybridMultilevel"/>
    <w:tmpl w:val="295298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BA369A"/>
    <w:multiLevelType w:val="hybridMultilevel"/>
    <w:tmpl w:val="E7C05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65030F"/>
    <w:multiLevelType w:val="hybridMultilevel"/>
    <w:tmpl w:val="67B881E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4491C"/>
    <w:multiLevelType w:val="hybridMultilevel"/>
    <w:tmpl w:val="EBB2BC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D03A09"/>
    <w:multiLevelType w:val="hybridMultilevel"/>
    <w:tmpl w:val="2A7C4AFC"/>
    <w:lvl w:ilvl="0" w:tplc="B9FA444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11028"/>
    <w:multiLevelType w:val="hybridMultilevel"/>
    <w:tmpl w:val="396A259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8476EB"/>
    <w:multiLevelType w:val="hybridMultilevel"/>
    <w:tmpl w:val="F3A6E2D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15:restartNumberingAfterBreak="0">
    <w:nsid w:val="2D637A99"/>
    <w:multiLevelType w:val="hybridMultilevel"/>
    <w:tmpl w:val="B1DCE1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8B3C059A">
      <w:start w:val="3"/>
      <w:numFmt w:val="bullet"/>
      <w:lvlText w:val="-"/>
      <w:lvlJc w:val="left"/>
      <w:pPr>
        <w:ind w:left="2160" w:hanging="360"/>
      </w:pPr>
      <w:rPr>
        <w:rFonts w:ascii="Trebuchet MS" w:eastAsia="Times New Roman" w:hAnsi="Trebuchet M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20AE3"/>
    <w:multiLevelType w:val="multilevel"/>
    <w:tmpl w:val="0421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4CE53EAE"/>
    <w:multiLevelType w:val="hybridMultilevel"/>
    <w:tmpl w:val="B5866E5A"/>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EE3B58"/>
    <w:multiLevelType w:val="hybridMultilevel"/>
    <w:tmpl w:val="E1C270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447BB9"/>
    <w:multiLevelType w:val="hybridMultilevel"/>
    <w:tmpl w:val="7D4AF17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73F4F"/>
    <w:multiLevelType w:val="multilevel"/>
    <w:tmpl w:val="0421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7A335107"/>
    <w:multiLevelType w:val="hybridMultilevel"/>
    <w:tmpl w:val="79DA16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9"/>
  </w:num>
  <w:num w:numId="6">
    <w:abstractNumId w:val="13"/>
  </w:num>
  <w:num w:numId="7">
    <w:abstractNumId w:val="7"/>
  </w:num>
  <w:num w:numId="8">
    <w:abstractNumId w:val="12"/>
  </w:num>
  <w:num w:numId="9">
    <w:abstractNumId w:val="10"/>
  </w:num>
  <w:num w:numId="10">
    <w:abstractNumId w:val="11"/>
  </w:num>
  <w:num w:numId="11">
    <w:abstractNumId w:val="5"/>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F"/>
    <w:rsid w:val="0002605F"/>
    <w:rsid w:val="00052C4B"/>
    <w:rsid w:val="00374993"/>
    <w:rsid w:val="003D1719"/>
    <w:rsid w:val="006E1303"/>
    <w:rsid w:val="00A849F8"/>
    <w:rsid w:val="00AB4A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72B1"/>
  <w15:docId w15:val="{B0560BC8-E9F5-48F1-A571-9C0BD9F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05F"/>
    <w:pPr>
      <w:spacing w:after="0" w:line="360" w:lineRule="auto"/>
      <w:ind w:left="-567" w:firstLine="709"/>
      <w:jc w:val="both"/>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605F"/>
    <w:rPr>
      <w:color w:val="0000FF"/>
      <w:u w:val="single"/>
    </w:rPr>
  </w:style>
  <w:style w:type="paragraph" w:styleId="ListParagraph">
    <w:name w:val="List Paragraph"/>
    <w:basedOn w:val="Normal"/>
    <w:uiPriority w:val="34"/>
    <w:qFormat/>
    <w:rsid w:val="0002605F"/>
    <w:pPr>
      <w:spacing w:line="240" w:lineRule="auto"/>
      <w:ind w:left="720" w:firstLine="0"/>
      <w:contextualSpacing/>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260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F"/>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astrid.rudiyan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Div.Sekper</dc:creator>
  <cp:lastModifiedBy>ASKRINDO</cp:lastModifiedBy>
  <cp:revision>2</cp:revision>
  <cp:lastPrinted>2019-09-09T13:09:00Z</cp:lastPrinted>
  <dcterms:created xsi:type="dcterms:W3CDTF">2021-11-30T01:29:00Z</dcterms:created>
  <dcterms:modified xsi:type="dcterms:W3CDTF">2021-11-30T01:29:00Z</dcterms:modified>
</cp:coreProperties>
</file>