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4420406</wp:posOffset>
            </wp:positionH>
            <wp:positionV relativeFrom="paragraph">
              <wp:posOffset>-723043</wp:posOffset>
            </wp:positionV>
            <wp:extent cx="1270635" cy="1510233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5102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PRIBADI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53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1"/>
        <w:gridCol w:w="2266"/>
        <w:gridCol w:w="390"/>
        <w:gridCol w:w="4806"/>
        <w:tblGridChange w:id="0">
          <w:tblGrid>
            <w:gridCol w:w="491"/>
            <w:gridCol w:w="2266"/>
            <w:gridCol w:w="390"/>
            <w:gridCol w:w="48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Bayu Candra Hidayat, SE. As, AAAIK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Jenis Kelamin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Laki-laki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Tempat/ Tanggal Lahir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Jakarta/ 27 Juli 1981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Kewarganegaraan: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Indonesia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Agama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Kepala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Bagian Pengembangan Produk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 Rumah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Jalan Danau Singakarak III Blok B38, Jatibening Baru, Bekasi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 Kantor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PT. Askrindo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Kantor Pusat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Jalan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Angkasa Blok B-9, Kav.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8,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Kemayoran, Jakarta Pusat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KTP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3275082707810045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NPWP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48.989.605.0-034.000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Telepon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081266912921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ayucandra81@gmail.com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RIWAYAT PENDIDIKAN FORMAL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88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164"/>
        <w:gridCol w:w="2888"/>
        <w:gridCol w:w="2402"/>
        <w:tblGridChange w:id="0">
          <w:tblGrid>
            <w:gridCol w:w="534"/>
            <w:gridCol w:w="2164"/>
            <w:gridCol w:w="2888"/>
            <w:gridCol w:w="2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INSTITUSI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JURUSAN/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2001 - 2003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Sekolah Tinggi Manajemen Asuransi Trisakti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S1 Manajemen Asuransi Kerugian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1999 - 2001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Akademi Asuransi Trisakti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 Asuransi Kerugian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1996 – 1999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SMUN 33 Jakarta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1993 – 1996 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SMPN 176 Jakarta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1987 – 1993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SDN 05 Duri Kosambi Jakarta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RIWAYAT PENDIDIKAN NON FORMAL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88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164"/>
        <w:gridCol w:w="2888"/>
        <w:gridCol w:w="2402"/>
        <w:tblGridChange w:id="0">
          <w:tblGrid>
            <w:gridCol w:w="534"/>
            <w:gridCol w:w="2164"/>
            <w:gridCol w:w="2888"/>
            <w:gridCol w:w="2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Institusi 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Jurusan/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2001 – 2003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Sekolah Tinggi Manajemen Asuransi Trisakti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S1 Manajemen Asuransi Kerugian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 – 2001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Akademi Asuransi Trisakti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 Asuransi Kerugian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1996 – 1999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SMUN 33 Jakarta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1993 – 1996 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SMPN 176 Jakarta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1987 – 1993 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SDN 05 Duri Kosambi Jakarta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80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RIWAYAT PEKERJAAN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96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776"/>
        <w:gridCol w:w="5286"/>
        <w:tblGridChange w:id="0">
          <w:tblGrid>
            <w:gridCol w:w="534"/>
            <w:gridCol w:w="2776"/>
            <w:gridCol w:w="52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Riwayat Pekerjaan 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Perusahaan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 2020 - Sekarang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PT Askrindo (Persero)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Kantor Pusat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Kepala Bagian Pengembangan Produk Finansial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2018 - Juli 2020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Kantor Pusat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Divisi Underwriting Suretyship sebagai Underwriter Madya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Cabang Bandung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Kepala Seksi Underwriting Suretyship &amp; Askredag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 – 2017 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Cabang Balikpapan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Kepala Cabang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 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Cabang Makasar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Kepala Seksi Underwriting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  – 2015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Cabang Padang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Kepala Cabang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 – 2014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Cabang Padang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Kepala Seksi Underwriting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 – 2010 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Askrindo (Persero)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Kantor Pusat Operasional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 Underwriting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 – 2009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Asuransi Jasa Tania, Tbk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Cabang Jakarta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Manajer Tehnik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2004 – 2007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Asuransi Jasa Tania, Tbk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Divisi Tehnik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 Underwriting &amp; Reasuransi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2001 – 2004 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 Asuransi Jasa Tania, Tbk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Divisi Tehnik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 Klaim</w:t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66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GELAR PROFESI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988.000000000001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164"/>
        <w:gridCol w:w="2889"/>
        <w:gridCol w:w="2401"/>
        <w:tblGridChange w:id="0">
          <w:tblGrid>
            <w:gridCol w:w="534"/>
            <w:gridCol w:w="2164"/>
            <w:gridCol w:w="2889"/>
            <w:gridCol w:w="24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Institusi 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Jurusan/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Asosiasi Ahli Manajemen Asuransi Indonesia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Ajun Ahli Asuransi Indonesia Kerugian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66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RIWAYAT PENDIDIKAN NON FORMAL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987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242"/>
        <w:gridCol w:w="2888"/>
        <w:gridCol w:w="3323"/>
        <w:tblGridChange w:id="0">
          <w:tblGrid>
            <w:gridCol w:w="534"/>
            <w:gridCol w:w="1242"/>
            <w:gridCol w:w="2888"/>
            <w:gridCol w:w="3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Institusi 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Jurusan/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Jakarta Insurance Institute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Asuransi Kendaraan Bermotor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Jakarta Insurance Institute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Contractors All Risk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Asosiasi Ahli Manajemen Asuransi Indonesia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Workshop Sosialisasi PSAKBI &amp; PSAPBI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Asosiasi Ahli Manajemen Asuransi Indonesia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Workshop Sosialisasi PSAGBI &amp; PSAKDI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Lembaga Manajemen PPM 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Pengembangan Eksekutif Kepemimpinan Efektif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Lembaga Manajemen PPM 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 and Decision Making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Jakarta Insurance Institute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Pedoman Survey Risiko Property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Kotig Consulting Group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Effective Negotiation Skill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Biznizcontact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Prinsip-prinsip Pemasaran, Penjualan dan Pengenalan Nasabah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Masyarakat Ekonomi Syariah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Sekolah Pasar Modal Syariah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66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HOBBY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66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036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8"/>
        <w:gridCol w:w="4868"/>
        <w:tblGridChange w:id="0">
          <w:tblGrid>
            <w:gridCol w:w="3168"/>
            <w:gridCol w:w="48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Hobby 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Sepakbola, Jogging, Futsal, Golf dan Membaca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402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Jakarta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Oktober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402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402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402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402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4023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Bayu Candra Hidayat, SE. As, AAAIK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B70D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B70D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jr9v7Rpw5RqbkauIlES2h7mbA==">AMUW2mXOsqJwa+u7OgflnhFgl3tQTOL9koBmUM6BVTs2y0hqkfPceaE7ORFcEabzCF5Q+HF286EoxQVttdQlswXNOO/yR65unszixpAt9x+k3qVSxyQ5PTIOugjE5+4drZqXFNuce7Ry4p7NBy8vnW9r4N/xjWVsew==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2018-10-26T02:59:00Z</dcterms:created>
  <dc:creator>Heni Wahyuningsih</dc:creator>
</cp:coreProperties>
</file>