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FB190" w14:textId="4720CB0D" w:rsidR="007B59C9" w:rsidRPr="00D07CA3" w:rsidRDefault="005E76D1" w:rsidP="00916FA6">
      <w:pPr>
        <w:tabs>
          <w:tab w:val="left" w:pos="851"/>
        </w:tabs>
        <w:spacing w:after="0" w:line="240" w:lineRule="auto"/>
        <w:ind w:left="-142"/>
        <w:contextualSpacing/>
        <w:rPr>
          <w:rFonts w:ascii="Tahoma" w:hAnsi="Tahoma" w:cs="Tahoma"/>
          <w:sz w:val="19"/>
          <w:szCs w:val="19"/>
        </w:rPr>
      </w:pPr>
      <w:r w:rsidRPr="00D07CA3">
        <w:rPr>
          <w:rFonts w:ascii="Tahoma" w:hAnsi="Tahoma" w:cs="Tahoma"/>
          <w:sz w:val="19"/>
          <w:szCs w:val="19"/>
        </w:rPr>
        <w:t>Nomor</w:t>
      </w:r>
      <w:r w:rsidRPr="00D07CA3">
        <w:rPr>
          <w:rFonts w:ascii="Tahoma" w:hAnsi="Tahoma" w:cs="Tahoma"/>
          <w:sz w:val="19"/>
          <w:szCs w:val="19"/>
        </w:rPr>
        <w:tab/>
      </w:r>
      <w:r w:rsidR="0020212B" w:rsidRPr="00D07CA3">
        <w:rPr>
          <w:rFonts w:ascii="Tahoma" w:hAnsi="Tahoma" w:cs="Tahoma"/>
          <w:sz w:val="19"/>
          <w:szCs w:val="19"/>
        </w:rPr>
        <w:t xml:space="preserve">:    </w:t>
      </w:r>
      <w:r w:rsidR="00413697">
        <w:rPr>
          <w:rFonts w:ascii="Tahoma" w:hAnsi="Tahoma" w:cs="Tahoma"/>
          <w:sz w:val="19"/>
          <w:szCs w:val="19"/>
          <w:lang w:val="en-US"/>
        </w:rPr>
        <w:t xml:space="preserve">  </w:t>
      </w:r>
      <w:r w:rsidR="0020212B" w:rsidRPr="00D07CA3">
        <w:rPr>
          <w:rFonts w:ascii="Tahoma" w:hAnsi="Tahoma" w:cs="Tahoma"/>
          <w:sz w:val="19"/>
          <w:szCs w:val="19"/>
        </w:rPr>
        <w:t xml:space="preserve">   </w:t>
      </w:r>
      <w:r w:rsidR="00AA3345">
        <w:rPr>
          <w:rFonts w:ascii="Tahoma" w:hAnsi="Tahoma" w:cs="Tahoma"/>
          <w:sz w:val="19"/>
          <w:szCs w:val="19"/>
          <w:lang w:val="en-ID"/>
        </w:rPr>
        <w:t xml:space="preserve">  </w:t>
      </w:r>
      <w:r w:rsidR="0020212B" w:rsidRPr="00D07CA3">
        <w:rPr>
          <w:rFonts w:ascii="Tahoma" w:hAnsi="Tahoma" w:cs="Tahoma"/>
          <w:sz w:val="19"/>
          <w:szCs w:val="19"/>
        </w:rPr>
        <w:t xml:space="preserve"> /KCJC</w:t>
      </w:r>
      <w:r w:rsidR="002F5969">
        <w:rPr>
          <w:rFonts w:ascii="Tahoma" w:hAnsi="Tahoma" w:cs="Tahoma"/>
          <w:sz w:val="19"/>
          <w:szCs w:val="19"/>
          <w:lang w:val="en-US"/>
        </w:rPr>
        <w:t>-KS</w:t>
      </w:r>
      <w:r w:rsidR="009F2971">
        <w:rPr>
          <w:rFonts w:ascii="Tahoma" w:hAnsi="Tahoma" w:cs="Tahoma"/>
          <w:sz w:val="19"/>
          <w:szCs w:val="19"/>
          <w:lang w:val="en-ID"/>
        </w:rPr>
        <w:t>/</w:t>
      </w:r>
      <w:r w:rsidR="00AA3345">
        <w:rPr>
          <w:rFonts w:ascii="Tahoma" w:hAnsi="Tahoma" w:cs="Tahoma"/>
          <w:sz w:val="19"/>
          <w:szCs w:val="19"/>
          <w:lang w:val="en-ID"/>
        </w:rPr>
        <w:t>I</w:t>
      </w:r>
      <w:r w:rsidR="002F5969">
        <w:rPr>
          <w:rFonts w:ascii="Tahoma" w:hAnsi="Tahoma" w:cs="Tahoma"/>
          <w:sz w:val="19"/>
          <w:szCs w:val="19"/>
          <w:lang w:val="en-ID"/>
        </w:rPr>
        <w:t>V/2020</w:t>
      </w:r>
      <w:r w:rsidR="0020212B" w:rsidRPr="00D07CA3">
        <w:rPr>
          <w:rFonts w:ascii="Tahoma" w:hAnsi="Tahoma" w:cs="Tahoma"/>
          <w:sz w:val="19"/>
          <w:szCs w:val="19"/>
        </w:rPr>
        <w:tab/>
      </w:r>
      <w:r w:rsidR="002E3AC4" w:rsidRPr="00D07CA3">
        <w:rPr>
          <w:rFonts w:ascii="Tahoma" w:hAnsi="Tahoma" w:cs="Tahoma"/>
          <w:sz w:val="19"/>
          <w:szCs w:val="19"/>
          <w:lang w:val="en-US"/>
        </w:rPr>
        <w:tab/>
      </w:r>
      <w:r w:rsidR="002E3AC4" w:rsidRPr="00D07CA3">
        <w:rPr>
          <w:rFonts w:ascii="Tahoma" w:hAnsi="Tahoma" w:cs="Tahoma"/>
          <w:sz w:val="19"/>
          <w:szCs w:val="19"/>
          <w:lang w:val="en-US"/>
        </w:rPr>
        <w:tab/>
      </w:r>
      <w:r w:rsidR="002F5969">
        <w:rPr>
          <w:rFonts w:ascii="Tahoma" w:hAnsi="Tahoma" w:cs="Tahoma"/>
          <w:sz w:val="19"/>
          <w:szCs w:val="19"/>
          <w:lang w:val="en-US"/>
        </w:rPr>
        <w:tab/>
      </w:r>
      <w:r w:rsidR="00FB76D4">
        <w:rPr>
          <w:rFonts w:ascii="Tahoma" w:hAnsi="Tahoma" w:cs="Tahoma"/>
          <w:sz w:val="19"/>
          <w:szCs w:val="19"/>
          <w:lang w:val="en-US"/>
        </w:rPr>
        <w:t xml:space="preserve">Jakarta,     </w:t>
      </w:r>
      <w:r w:rsidR="002E3AC4" w:rsidRPr="00D07CA3">
        <w:rPr>
          <w:rFonts w:ascii="Tahoma" w:hAnsi="Tahoma" w:cs="Tahoma"/>
          <w:sz w:val="19"/>
          <w:szCs w:val="19"/>
          <w:lang w:val="en-US"/>
        </w:rPr>
        <w:t xml:space="preserve">  </w:t>
      </w:r>
      <w:r w:rsidR="002F5969">
        <w:rPr>
          <w:rFonts w:ascii="Tahoma" w:hAnsi="Tahoma" w:cs="Tahoma"/>
          <w:sz w:val="19"/>
          <w:szCs w:val="19"/>
          <w:lang w:val="en-US"/>
        </w:rPr>
        <w:t>April 2020</w:t>
      </w:r>
    </w:p>
    <w:p w14:paraId="63CBD00E" w14:textId="77777777" w:rsidR="0020212B" w:rsidRPr="00D07CA3" w:rsidRDefault="0020212B" w:rsidP="00916FA6">
      <w:pPr>
        <w:tabs>
          <w:tab w:val="left" w:pos="851"/>
        </w:tabs>
        <w:spacing w:after="0" w:line="240" w:lineRule="auto"/>
        <w:ind w:left="-142"/>
        <w:contextualSpacing/>
        <w:rPr>
          <w:rFonts w:ascii="Tahoma" w:hAnsi="Tahoma" w:cs="Tahoma"/>
          <w:sz w:val="19"/>
          <w:szCs w:val="19"/>
        </w:rPr>
      </w:pPr>
      <w:r w:rsidRPr="00D07CA3">
        <w:rPr>
          <w:rFonts w:ascii="Tahoma" w:hAnsi="Tahoma" w:cs="Tahoma"/>
          <w:sz w:val="19"/>
          <w:szCs w:val="19"/>
        </w:rPr>
        <w:t>Lampiran</w:t>
      </w:r>
      <w:r w:rsidRPr="00D07CA3">
        <w:rPr>
          <w:rFonts w:ascii="Tahoma" w:hAnsi="Tahoma" w:cs="Tahoma"/>
          <w:sz w:val="19"/>
          <w:szCs w:val="19"/>
        </w:rPr>
        <w:tab/>
        <w:t xml:space="preserve">: - </w:t>
      </w:r>
    </w:p>
    <w:p w14:paraId="1CF994C3" w14:textId="77777777" w:rsidR="00975CB1" w:rsidRPr="00DA07FB" w:rsidRDefault="005E76D1" w:rsidP="00916FA6">
      <w:pPr>
        <w:tabs>
          <w:tab w:val="left" w:pos="851"/>
        </w:tabs>
        <w:spacing w:after="0" w:line="240" w:lineRule="auto"/>
        <w:ind w:left="-142"/>
        <w:contextualSpacing/>
        <w:rPr>
          <w:rFonts w:ascii="Tahoma" w:hAnsi="Tahoma" w:cs="Tahoma"/>
          <w:b/>
          <w:sz w:val="19"/>
          <w:szCs w:val="19"/>
        </w:rPr>
      </w:pPr>
      <w:r w:rsidRPr="00D07CA3">
        <w:rPr>
          <w:rFonts w:ascii="Tahoma" w:hAnsi="Tahoma" w:cs="Tahoma"/>
          <w:sz w:val="19"/>
          <w:szCs w:val="19"/>
        </w:rPr>
        <w:t>Perihal</w:t>
      </w:r>
      <w:r w:rsidRPr="00D07CA3">
        <w:rPr>
          <w:rFonts w:ascii="Tahoma" w:hAnsi="Tahoma" w:cs="Tahoma"/>
          <w:sz w:val="19"/>
          <w:szCs w:val="19"/>
        </w:rPr>
        <w:tab/>
      </w:r>
      <w:r w:rsidR="0020212B" w:rsidRPr="00D07CA3">
        <w:rPr>
          <w:rFonts w:ascii="Tahoma" w:hAnsi="Tahoma" w:cs="Tahoma"/>
          <w:sz w:val="19"/>
          <w:szCs w:val="19"/>
        </w:rPr>
        <w:t xml:space="preserve">: </w:t>
      </w:r>
      <w:r w:rsidR="0020212B" w:rsidRPr="00DA07FB">
        <w:rPr>
          <w:rFonts w:ascii="Tahoma" w:hAnsi="Tahoma" w:cs="Tahoma"/>
          <w:b/>
          <w:sz w:val="19"/>
          <w:szCs w:val="19"/>
        </w:rPr>
        <w:t xml:space="preserve">Penyampaian Penggantian Klaim </w:t>
      </w:r>
    </w:p>
    <w:p w14:paraId="2DCCB0FE" w14:textId="43A6DB8E" w:rsidR="0020212B" w:rsidRPr="00DA07FB" w:rsidRDefault="00916FA6" w:rsidP="00916FA6">
      <w:pPr>
        <w:tabs>
          <w:tab w:val="left" w:pos="993"/>
        </w:tabs>
        <w:spacing w:after="0" w:line="240" w:lineRule="auto"/>
        <w:ind w:left="720"/>
        <w:contextualSpacing/>
        <w:rPr>
          <w:rFonts w:ascii="Tahoma" w:hAnsi="Tahoma" w:cs="Tahoma"/>
          <w:b/>
          <w:sz w:val="19"/>
          <w:szCs w:val="19"/>
          <w:lang w:val="en-US"/>
        </w:rPr>
      </w:pPr>
      <w:r w:rsidRPr="00DA07FB">
        <w:rPr>
          <w:rFonts w:ascii="Tahoma" w:hAnsi="Tahoma" w:cs="Tahoma"/>
          <w:b/>
          <w:sz w:val="19"/>
          <w:szCs w:val="19"/>
          <w:lang w:val="en-US"/>
        </w:rPr>
        <w:t xml:space="preserve">   </w:t>
      </w:r>
      <w:r w:rsidR="005E76D1" w:rsidRPr="00DA07FB">
        <w:rPr>
          <w:rFonts w:ascii="Tahoma" w:hAnsi="Tahoma" w:cs="Tahoma"/>
          <w:b/>
          <w:sz w:val="19"/>
          <w:szCs w:val="19"/>
          <w:lang w:val="en-US"/>
        </w:rPr>
        <w:t xml:space="preserve"> </w:t>
      </w:r>
      <w:r w:rsidR="00DA07FB">
        <w:rPr>
          <w:rFonts w:ascii="Tahoma" w:hAnsi="Tahoma" w:cs="Tahoma"/>
          <w:b/>
          <w:sz w:val="19"/>
          <w:szCs w:val="19"/>
          <w:lang w:val="en-US"/>
        </w:rPr>
        <w:t xml:space="preserve"> </w:t>
      </w:r>
      <w:r w:rsidR="00380D49">
        <w:rPr>
          <w:rFonts w:ascii="Tahoma" w:hAnsi="Tahoma" w:cs="Tahoma"/>
          <w:b/>
          <w:sz w:val="19"/>
          <w:szCs w:val="19"/>
          <w:lang w:val="en-ID"/>
        </w:rPr>
        <w:t>C</w:t>
      </w:r>
      <w:r w:rsidR="0076665E">
        <w:rPr>
          <w:rFonts w:ascii="Tahoma" w:hAnsi="Tahoma" w:cs="Tahoma"/>
          <w:b/>
          <w:sz w:val="19"/>
          <w:szCs w:val="19"/>
          <w:lang w:val="en-ID"/>
        </w:rPr>
        <w:t>ontractors Plant and Machinery</w:t>
      </w:r>
      <w:r w:rsidR="005B114D">
        <w:rPr>
          <w:rFonts w:ascii="Tahoma" w:hAnsi="Tahoma" w:cs="Tahoma"/>
          <w:b/>
          <w:sz w:val="19"/>
          <w:szCs w:val="19"/>
          <w:lang w:val="en-US"/>
        </w:rPr>
        <w:t xml:space="preserve"> </w:t>
      </w:r>
    </w:p>
    <w:p w14:paraId="20AEC3F0" w14:textId="5139F21D" w:rsidR="0020212B" w:rsidRDefault="005E76D1" w:rsidP="00CF7D75">
      <w:pPr>
        <w:spacing w:after="0" w:line="240" w:lineRule="auto"/>
        <w:contextualSpacing/>
        <w:rPr>
          <w:rFonts w:ascii="Tahoma" w:hAnsi="Tahoma" w:cs="Tahoma"/>
          <w:b/>
          <w:sz w:val="19"/>
          <w:szCs w:val="19"/>
        </w:rPr>
      </w:pPr>
      <w:r w:rsidRPr="00DA07FB">
        <w:rPr>
          <w:rFonts w:ascii="Tahoma" w:hAnsi="Tahoma" w:cs="Tahoma"/>
          <w:b/>
          <w:sz w:val="19"/>
          <w:szCs w:val="19"/>
        </w:rPr>
        <w:tab/>
      </w:r>
      <w:r w:rsidR="005B114D">
        <w:rPr>
          <w:rFonts w:ascii="Tahoma" w:hAnsi="Tahoma" w:cs="Tahoma"/>
          <w:b/>
          <w:sz w:val="19"/>
          <w:szCs w:val="19"/>
          <w:lang w:val="en-ID"/>
        </w:rPr>
        <w:t xml:space="preserve">     </w:t>
      </w:r>
      <w:r w:rsidR="00380D49" w:rsidRPr="00DA07FB">
        <w:rPr>
          <w:rFonts w:ascii="Tahoma" w:hAnsi="Tahoma" w:cs="Tahoma"/>
          <w:b/>
          <w:sz w:val="19"/>
          <w:szCs w:val="19"/>
        </w:rPr>
        <w:t xml:space="preserve">PT. Pelabuhan </w:t>
      </w:r>
      <w:r w:rsidR="00975CB1" w:rsidRPr="00DA07FB">
        <w:rPr>
          <w:rFonts w:ascii="Tahoma" w:hAnsi="Tahoma" w:cs="Tahoma"/>
          <w:b/>
          <w:sz w:val="19"/>
          <w:szCs w:val="19"/>
        </w:rPr>
        <w:t xml:space="preserve">Indonesia II (Persero) </w:t>
      </w:r>
    </w:p>
    <w:p w14:paraId="370A243E" w14:textId="51AC07B7" w:rsidR="00380D49" w:rsidRDefault="00380D49" w:rsidP="00CF7D75">
      <w:pPr>
        <w:spacing w:after="0" w:line="240" w:lineRule="auto"/>
        <w:contextualSpacing/>
        <w:rPr>
          <w:rFonts w:ascii="Tahoma" w:hAnsi="Tahoma" w:cs="Tahoma"/>
          <w:b/>
          <w:sz w:val="19"/>
          <w:szCs w:val="19"/>
          <w:lang w:val="en-ID"/>
        </w:rPr>
      </w:pPr>
      <w:r>
        <w:rPr>
          <w:rFonts w:ascii="Tahoma" w:hAnsi="Tahoma" w:cs="Tahoma"/>
          <w:b/>
          <w:sz w:val="19"/>
          <w:szCs w:val="19"/>
          <w:lang w:val="en-ID"/>
        </w:rPr>
        <w:t xml:space="preserve">                  </w:t>
      </w:r>
      <w:proofErr w:type="spellStart"/>
      <w:r w:rsidR="002F5969">
        <w:rPr>
          <w:rFonts w:ascii="Tahoma" w:hAnsi="Tahoma" w:cs="Tahoma"/>
          <w:b/>
          <w:sz w:val="19"/>
          <w:szCs w:val="19"/>
          <w:lang w:val="en-ID"/>
        </w:rPr>
        <w:t>Kerusakan</w:t>
      </w:r>
      <w:proofErr w:type="spellEnd"/>
      <w:r w:rsidR="002F5969">
        <w:rPr>
          <w:rFonts w:ascii="Tahoma" w:hAnsi="Tahoma" w:cs="Tahoma"/>
          <w:b/>
          <w:sz w:val="19"/>
          <w:szCs w:val="19"/>
          <w:lang w:val="en-ID"/>
        </w:rPr>
        <w:t xml:space="preserve"> Motor Gantry GLC-08</w:t>
      </w:r>
    </w:p>
    <w:p w14:paraId="4FB0DB22" w14:textId="55D434A7" w:rsidR="002F5969" w:rsidRPr="00380D49" w:rsidRDefault="002F5969" w:rsidP="00CF7D75">
      <w:pPr>
        <w:spacing w:after="0" w:line="240" w:lineRule="auto"/>
        <w:contextualSpacing/>
        <w:rPr>
          <w:rFonts w:ascii="Tahoma" w:hAnsi="Tahoma" w:cs="Tahoma"/>
          <w:b/>
          <w:sz w:val="19"/>
          <w:szCs w:val="19"/>
          <w:lang w:val="en-ID"/>
        </w:rPr>
      </w:pPr>
      <w:r>
        <w:rPr>
          <w:rFonts w:ascii="Tahoma" w:hAnsi="Tahoma" w:cs="Tahoma"/>
          <w:b/>
          <w:sz w:val="19"/>
          <w:szCs w:val="19"/>
          <w:lang w:val="en-ID"/>
        </w:rPr>
        <w:t xml:space="preserve">                  </w:t>
      </w:r>
      <w:proofErr w:type="spellStart"/>
      <w:r>
        <w:rPr>
          <w:rFonts w:ascii="Tahoma" w:hAnsi="Tahoma" w:cs="Tahoma"/>
          <w:b/>
          <w:sz w:val="19"/>
          <w:szCs w:val="19"/>
          <w:lang w:val="en-ID"/>
        </w:rPr>
        <w:t>Dol</w:t>
      </w:r>
      <w:proofErr w:type="spellEnd"/>
      <w:r>
        <w:rPr>
          <w:rFonts w:ascii="Tahoma" w:hAnsi="Tahoma" w:cs="Tahoma"/>
          <w:b/>
          <w:sz w:val="19"/>
          <w:szCs w:val="19"/>
          <w:lang w:val="en-ID"/>
        </w:rPr>
        <w:t xml:space="preserve"> 30 April 2018</w:t>
      </w:r>
    </w:p>
    <w:p w14:paraId="6B9F827C" w14:textId="77777777" w:rsidR="0020212B" w:rsidRPr="00DA07FB" w:rsidRDefault="0020212B" w:rsidP="00CF7D75">
      <w:pPr>
        <w:spacing w:after="0" w:line="240" w:lineRule="auto"/>
        <w:contextualSpacing/>
        <w:rPr>
          <w:rFonts w:ascii="Tahoma" w:hAnsi="Tahoma" w:cs="Tahoma"/>
          <w:b/>
          <w:sz w:val="19"/>
          <w:szCs w:val="19"/>
        </w:rPr>
      </w:pPr>
      <w:r w:rsidRPr="00DA07FB">
        <w:rPr>
          <w:rFonts w:ascii="Tahoma" w:hAnsi="Tahoma" w:cs="Tahoma"/>
          <w:b/>
          <w:sz w:val="19"/>
          <w:szCs w:val="19"/>
        </w:rPr>
        <w:tab/>
      </w:r>
      <w:r w:rsidRPr="00DA07FB">
        <w:rPr>
          <w:rFonts w:ascii="Tahoma" w:hAnsi="Tahoma" w:cs="Tahoma"/>
          <w:b/>
          <w:sz w:val="19"/>
          <w:szCs w:val="19"/>
        </w:rPr>
        <w:tab/>
      </w:r>
      <w:r w:rsidRPr="00DA07FB">
        <w:rPr>
          <w:rFonts w:ascii="Tahoma" w:hAnsi="Tahoma" w:cs="Tahoma"/>
          <w:b/>
          <w:sz w:val="19"/>
          <w:szCs w:val="19"/>
        </w:rPr>
        <w:tab/>
      </w:r>
      <w:r w:rsidRPr="00DA07FB">
        <w:rPr>
          <w:rFonts w:ascii="Tahoma" w:hAnsi="Tahoma" w:cs="Tahoma"/>
          <w:b/>
          <w:sz w:val="19"/>
          <w:szCs w:val="19"/>
        </w:rPr>
        <w:tab/>
      </w:r>
      <w:r w:rsidRPr="00DA07FB">
        <w:rPr>
          <w:rFonts w:ascii="Tahoma" w:hAnsi="Tahoma" w:cs="Tahoma"/>
          <w:b/>
          <w:sz w:val="19"/>
          <w:szCs w:val="19"/>
        </w:rPr>
        <w:tab/>
      </w:r>
      <w:r w:rsidRPr="00DA07FB">
        <w:rPr>
          <w:rFonts w:ascii="Tahoma" w:hAnsi="Tahoma" w:cs="Tahoma"/>
          <w:b/>
          <w:sz w:val="19"/>
          <w:szCs w:val="19"/>
        </w:rPr>
        <w:tab/>
      </w:r>
      <w:r w:rsidRPr="00D07CA3">
        <w:rPr>
          <w:rFonts w:ascii="Tahoma" w:hAnsi="Tahoma" w:cs="Tahoma"/>
          <w:sz w:val="19"/>
          <w:szCs w:val="19"/>
        </w:rPr>
        <w:tab/>
      </w:r>
      <w:r w:rsidRPr="00D07CA3">
        <w:rPr>
          <w:rFonts w:ascii="Tahoma" w:hAnsi="Tahoma" w:cs="Tahoma"/>
          <w:sz w:val="19"/>
          <w:szCs w:val="19"/>
        </w:rPr>
        <w:tab/>
      </w:r>
      <w:r w:rsidRPr="00DA07FB">
        <w:rPr>
          <w:rFonts w:ascii="Tahoma" w:hAnsi="Tahoma" w:cs="Tahoma"/>
          <w:b/>
          <w:sz w:val="19"/>
          <w:szCs w:val="19"/>
        </w:rPr>
        <w:t>Kepada Yth.</w:t>
      </w:r>
    </w:p>
    <w:p w14:paraId="615DC701" w14:textId="43CBD277" w:rsidR="00975CB1" w:rsidRDefault="0020212B" w:rsidP="00CF7D75">
      <w:pPr>
        <w:spacing w:after="0" w:line="240" w:lineRule="auto"/>
        <w:contextualSpacing/>
        <w:rPr>
          <w:rFonts w:ascii="Tahoma" w:hAnsi="Tahoma" w:cs="Tahoma"/>
          <w:b/>
          <w:sz w:val="19"/>
          <w:szCs w:val="19"/>
        </w:rPr>
      </w:pPr>
      <w:r w:rsidRPr="00DA07FB">
        <w:rPr>
          <w:rFonts w:ascii="Tahoma" w:hAnsi="Tahoma" w:cs="Tahoma"/>
          <w:b/>
          <w:sz w:val="19"/>
          <w:szCs w:val="19"/>
        </w:rPr>
        <w:tab/>
      </w:r>
      <w:r w:rsidRPr="00DA07FB">
        <w:rPr>
          <w:rFonts w:ascii="Tahoma" w:hAnsi="Tahoma" w:cs="Tahoma"/>
          <w:b/>
          <w:sz w:val="19"/>
          <w:szCs w:val="19"/>
        </w:rPr>
        <w:tab/>
      </w:r>
      <w:r w:rsidRPr="00DA07FB">
        <w:rPr>
          <w:rFonts w:ascii="Tahoma" w:hAnsi="Tahoma" w:cs="Tahoma"/>
          <w:b/>
          <w:sz w:val="19"/>
          <w:szCs w:val="19"/>
        </w:rPr>
        <w:tab/>
      </w:r>
      <w:r w:rsidRPr="00DA07FB">
        <w:rPr>
          <w:rFonts w:ascii="Tahoma" w:hAnsi="Tahoma" w:cs="Tahoma"/>
          <w:b/>
          <w:sz w:val="19"/>
          <w:szCs w:val="19"/>
        </w:rPr>
        <w:tab/>
      </w:r>
      <w:r w:rsidRPr="00DA07FB">
        <w:rPr>
          <w:rFonts w:ascii="Tahoma" w:hAnsi="Tahoma" w:cs="Tahoma"/>
          <w:b/>
          <w:sz w:val="19"/>
          <w:szCs w:val="19"/>
        </w:rPr>
        <w:tab/>
      </w:r>
      <w:r w:rsidRPr="00DA07FB">
        <w:rPr>
          <w:rFonts w:ascii="Tahoma" w:hAnsi="Tahoma" w:cs="Tahoma"/>
          <w:b/>
          <w:sz w:val="19"/>
          <w:szCs w:val="19"/>
        </w:rPr>
        <w:tab/>
      </w:r>
      <w:r w:rsidRPr="00DA07FB">
        <w:rPr>
          <w:rFonts w:ascii="Tahoma" w:hAnsi="Tahoma" w:cs="Tahoma"/>
          <w:b/>
          <w:sz w:val="19"/>
          <w:szCs w:val="19"/>
        </w:rPr>
        <w:tab/>
      </w:r>
      <w:r w:rsidRPr="00DA07FB">
        <w:rPr>
          <w:rFonts w:ascii="Tahoma" w:hAnsi="Tahoma" w:cs="Tahoma"/>
          <w:b/>
          <w:sz w:val="19"/>
          <w:szCs w:val="19"/>
        </w:rPr>
        <w:tab/>
      </w:r>
      <w:r w:rsidR="00CA3BBE">
        <w:rPr>
          <w:rFonts w:ascii="Tahoma" w:hAnsi="Tahoma" w:cs="Tahoma"/>
          <w:b/>
          <w:sz w:val="19"/>
          <w:szCs w:val="19"/>
        </w:rPr>
        <w:t>Irwan Ghailan</w:t>
      </w:r>
    </w:p>
    <w:p w14:paraId="7D55EB34" w14:textId="4F665A9F" w:rsidR="00CA3BBE" w:rsidRDefault="00CA3BBE" w:rsidP="00CF7D75">
      <w:pPr>
        <w:spacing w:after="0" w:line="240" w:lineRule="auto"/>
        <w:contextualSpacing/>
        <w:rPr>
          <w:rFonts w:ascii="Tahoma" w:hAnsi="Tahoma" w:cs="Tahoma"/>
          <w:b/>
          <w:sz w:val="19"/>
          <w:szCs w:val="19"/>
          <w:lang w:val="en-US"/>
        </w:rPr>
      </w:pPr>
      <w:r>
        <w:rPr>
          <w:rFonts w:ascii="Tahoma" w:hAnsi="Tahoma" w:cs="Tahoma"/>
          <w:b/>
          <w:sz w:val="19"/>
          <w:szCs w:val="19"/>
          <w:lang w:val="en-US"/>
        </w:rPr>
        <w:t xml:space="preserve">                                                                                            </w:t>
      </w:r>
      <w:r>
        <w:rPr>
          <w:rFonts w:ascii="Tahoma" w:hAnsi="Tahoma" w:cs="Tahoma"/>
          <w:b/>
          <w:sz w:val="19"/>
          <w:szCs w:val="19"/>
          <w:lang w:val="en-US"/>
        </w:rPr>
        <w:tab/>
        <w:t>EGM Business Solution</w:t>
      </w:r>
    </w:p>
    <w:p w14:paraId="24AF739C" w14:textId="05B22D7E" w:rsidR="00CA3BBE" w:rsidRPr="00CA3BBE" w:rsidRDefault="00CA3BBE" w:rsidP="00CF7D75">
      <w:pPr>
        <w:spacing w:after="0" w:line="240" w:lineRule="auto"/>
        <w:contextualSpacing/>
        <w:rPr>
          <w:rFonts w:ascii="Tahoma" w:hAnsi="Tahoma" w:cs="Tahoma"/>
          <w:b/>
          <w:sz w:val="19"/>
          <w:szCs w:val="19"/>
          <w:lang w:val="en-US"/>
        </w:rPr>
      </w:pPr>
      <w:r>
        <w:rPr>
          <w:rFonts w:ascii="Tahoma" w:hAnsi="Tahoma" w:cs="Tahoma"/>
          <w:b/>
          <w:sz w:val="19"/>
          <w:szCs w:val="19"/>
          <w:lang w:val="en-US"/>
        </w:rPr>
        <w:tab/>
      </w:r>
      <w:r>
        <w:rPr>
          <w:rFonts w:ascii="Tahoma" w:hAnsi="Tahoma" w:cs="Tahoma"/>
          <w:b/>
          <w:sz w:val="19"/>
          <w:szCs w:val="19"/>
          <w:lang w:val="en-US"/>
        </w:rPr>
        <w:tab/>
      </w:r>
      <w:r>
        <w:rPr>
          <w:rFonts w:ascii="Tahoma" w:hAnsi="Tahoma" w:cs="Tahoma"/>
          <w:b/>
          <w:sz w:val="19"/>
          <w:szCs w:val="19"/>
          <w:lang w:val="en-US"/>
        </w:rPr>
        <w:tab/>
      </w:r>
      <w:r>
        <w:rPr>
          <w:rFonts w:ascii="Tahoma" w:hAnsi="Tahoma" w:cs="Tahoma"/>
          <w:b/>
          <w:sz w:val="19"/>
          <w:szCs w:val="19"/>
          <w:lang w:val="en-US"/>
        </w:rPr>
        <w:tab/>
      </w:r>
      <w:r>
        <w:rPr>
          <w:rFonts w:ascii="Tahoma" w:hAnsi="Tahoma" w:cs="Tahoma"/>
          <w:b/>
          <w:sz w:val="19"/>
          <w:szCs w:val="19"/>
          <w:lang w:val="en-US"/>
        </w:rPr>
        <w:tab/>
      </w:r>
      <w:r>
        <w:rPr>
          <w:rFonts w:ascii="Tahoma" w:hAnsi="Tahoma" w:cs="Tahoma"/>
          <w:b/>
          <w:sz w:val="19"/>
          <w:szCs w:val="19"/>
          <w:lang w:val="en-US"/>
        </w:rPr>
        <w:tab/>
      </w:r>
      <w:r>
        <w:rPr>
          <w:rFonts w:ascii="Tahoma" w:hAnsi="Tahoma" w:cs="Tahoma"/>
          <w:b/>
          <w:sz w:val="19"/>
          <w:szCs w:val="19"/>
          <w:lang w:val="en-US"/>
        </w:rPr>
        <w:tab/>
      </w:r>
      <w:r>
        <w:rPr>
          <w:rFonts w:ascii="Tahoma" w:hAnsi="Tahoma" w:cs="Tahoma"/>
          <w:b/>
          <w:sz w:val="19"/>
          <w:szCs w:val="19"/>
          <w:lang w:val="en-US"/>
        </w:rPr>
        <w:tab/>
        <w:t xml:space="preserve">PT. </w:t>
      </w:r>
      <w:proofErr w:type="spellStart"/>
      <w:r>
        <w:rPr>
          <w:rFonts w:ascii="Tahoma" w:hAnsi="Tahoma" w:cs="Tahoma"/>
          <w:b/>
          <w:sz w:val="19"/>
          <w:szCs w:val="19"/>
          <w:lang w:val="en-US"/>
        </w:rPr>
        <w:t>Sarana</w:t>
      </w:r>
      <w:proofErr w:type="spellEnd"/>
      <w:r>
        <w:rPr>
          <w:rFonts w:ascii="Tahoma" w:hAnsi="Tahoma" w:cs="Tahoma"/>
          <w:b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19"/>
          <w:szCs w:val="19"/>
          <w:lang w:val="en-US"/>
        </w:rPr>
        <w:t>Janesia</w:t>
      </w:r>
      <w:proofErr w:type="spellEnd"/>
      <w:r>
        <w:rPr>
          <w:rFonts w:ascii="Tahoma" w:hAnsi="Tahoma" w:cs="Tahoma"/>
          <w:b/>
          <w:sz w:val="19"/>
          <w:szCs w:val="19"/>
          <w:lang w:val="en-US"/>
        </w:rPr>
        <w:t xml:space="preserve"> Utama</w:t>
      </w:r>
      <w:bookmarkStart w:id="0" w:name="_GoBack"/>
      <w:bookmarkEnd w:id="0"/>
    </w:p>
    <w:p w14:paraId="65A86A38" w14:textId="77777777" w:rsidR="0020212B" w:rsidRPr="004C6C02" w:rsidRDefault="00F1120F" w:rsidP="00CF7D75">
      <w:pPr>
        <w:spacing w:after="0" w:line="240" w:lineRule="auto"/>
        <w:ind w:left="5040" w:firstLine="720"/>
        <w:contextualSpacing/>
        <w:rPr>
          <w:rFonts w:ascii="Tahoma" w:hAnsi="Tahoma" w:cs="Tahoma"/>
          <w:sz w:val="19"/>
          <w:szCs w:val="19"/>
        </w:rPr>
      </w:pPr>
      <w:r w:rsidRPr="004C6C02">
        <w:rPr>
          <w:rFonts w:ascii="Tahoma" w:hAnsi="Tahoma" w:cs="Tahoma"/>
          <w:sz w:val="19"/>
          <w:szCs w:val="19"/>
        </w:rPr>
        <w:t>Gedung Dana Pensiun TELKOM, Lt. 3</w:t>
      </w:r>
    </w:p>
    <w:p w14:paraId="08FFE606" w14:textId="77777777" w:rsidR="0020212B" w:rsidRPr="004C6C02" w:rsidRDefault="0020212B" w:rsidP="00CF7D75">
      <w:pPr>
        <w:spacing w:after="0" w:line="240" w:lineRule="auto"/>
        <w:contextualSpacing/>
        <w:rPr>
          <w:rFonts w:ascii="Tahoma" w:hAnsi="Tahoma" w:cs="Tahoma"/>
          <w:sz w:val="19"/>
          <w:szCs w:val="19"/>
        </w:rPr>
      </w:pPr>
      <w:r w:rsidRPr="004C6C02">
        <w:rPr>
          <w:rFonts w:ascii="Tahoma" w:hAnsi="Tahoma" w:cs="Tahoma"/>
          <w:sz w:val="19"/>
          <w:szCs w:val="19"/>
        </w:rPr>
        <w:tab/>
      </w:r>
      <w:r w:rsidRPr="004C6C02">
        <w:rPr>
          <w:rFonts w:ascii="Tahoma" w:hAnsi="Tahoma" w:cs="Tahoma"/>
          <w:sz w:val="19"/>
          <w:szCs w:val="19"/>
        </w:rPr>
        <w:tab/>
      </w:r>
      <w:r w:rsidRPr="004C6C02">
        <w:rPr>
          <w:rFonts w:ascii="Tahoma" w:hAnsi="Tahoma" w:cs="Tahoma"/>
          <w:sz w:val="19"/>
          <w:szCs w:val="19"/>
        </w:rPr>
        <w:tab/>
      </w:r>
      <w:r w:rsidRPr="004C6C02">
        <w:rPr>
          <w:rFonts w:ascii="Tahoma" w:hAnsi="Tahoma" w:cs="Tahoma"/>
          <w:sz w:val="19"/>
          <w:szCs w:val="19"/>
        </w:rPr>
        <w:tab/>
      </w:r>
      <w:r w:rsidRPr="004C6C02">
        <w:rPr>
          <w:rFonts w:ascii="Tahoma" w:hAnsi="Tahoma" w:cs="Tahoma"/>
          <w:sz w:val="19"/>
          <w:szCs w:val="19"/>
        </w:rPr>
        <w:tab/>
      </w:r>
      <w:r w:rsidRPr="004C6C02">
        <w:rPr>
          <w:rFonts w:ascii="Tahoma" w:hAnsi="Tahoma" w:cs="Tahoma"/>
          <w:sz w:val="19"/>
          <w:szCs w:val="19"/>
        </w:rPr>
        <w:tab/>
      </w:r>
      <w:r w:rsidRPr="004C6C02">
        <w:rPr>
          <w:rFonts w:ascii="Tahoma" w:hAnsi="Tahoma" w:cs="Tahoma"/>
          <w:sz w:val="19"/>
          <w:szCs w:val="19"/>
        </w:rPr>
        <w:tab/>
      </w:r>
      <w:r w:rsidRPr="004C6C02">
        <w:rPr>
          <w:rFonts w:ascii="Tahoma" w:hAnsi="Tahoma" w:cs="Tahoma"/>
          <w:sz w:val="19"/>
          <w:szCs w:val="19"/>
        </w:rPr>
        <w:tab/>
        <w:t xml:space="preserve">Jl. </w:t>
      </w:r>
      <w:r w:rsidR="00F1120F" w:rsidRPr="004C6C02">
        <w:rPr>
          <w:rFonts w:ascii="Tahoma" w:hAnsi="Tahoma" w:cs="Tahoma"/>
          <w:sz w:val="19"/>
          <w:szCs w:val="19"/>
        </w:rPr>
        <w:t>Letjen. S.Parman, Kav.56</w:t>
      </w:r>
    </w:p>
    <w:p w14:paraId="5C283B6F" w14:textId="77777777" w:rsidR="0020212B" w:rsidRPr="004C6C02" w:rsidRDefault="0020212B" w:rsidP="00CF7D75">
      <w:pPr>
        <w:spacing w:after="0" w:line="240" w:lineRule="auto"/>
        <w:contextualSpacing/>
        <w:rPr>
          <w:rFonts w:ascii="Tahoma" w:hAnsi="Tahoma" w:cs="Tahoma"/>
          <w:sz w:val="19"/>
          <w:szCs w:val="19"/>
          <w:lang w:val="en-US"/>
        </w:rPr>
      </w:pPr>
      <w:r w:rsidRPr="004C6C02">
        <w:rPr>
          <w:rFonts w:ascii="Tahoma" w:hAnsi="Tahoma" w:cs="Tahoma"/>
          <w:sz w:val="19"/>
          <w:szCs w:val="19"/>
        </w:rPr>
        <w:tab/>
      </w:r>
      <w:r w:rsidRPr="004C6C02">
        <w:rPr>
          <w:rFonts w:ascii="Tahoma" w:hAnsi="Tahoma" w:cs="Tahoma"/>
          <w:sz w:val="19"/>
          <w:szCs w:val="19"/>
        </w:rPr>
        <w:tab/>
      </w:r>
      <w:r w:rsidRPr="004C6C02">
        <w:rPr>
          <w:rFonts w:ascii="Tahoma" w:hAnsi="Tahoma" w:cs="Tahoma"/>
          <w:sz w:val="19"/>
          <w:szCs w:val="19"/>
        </w:rPr>
        <w:tab/>
      </w:r>
      <w:r w:rsidRPr="004C6C02">
        <w:rPr>
          <w:rFonts w:ascii="Tahoma" w:hAnsi="Tahoma" w:cs="Tahoma"/>
          <w:sz w:val="19"/>
          <w:szCs w:val="19"/>
        </w:rPr>
        <w:tab/>
      </w:r>
      <w:r w:rsidRPr="004C6C02">
        <w:rPr>
          <w:rFonts w:ascii="Tahoma" w:hAnsi="Tahoma" w:cs="Tahoma"/>
          <w:sz w:val="19"/>
          <w:szCs w:val="19"/>
        </w:rPr>
        <w:tab/>
      </w:r>
      <w:r w:rsidRPr="004C6C02">
        <w:rPr>
          <w:rFonts w:ascii="Tahoma" w:hAnsi="Tahoma" w:cs="Tahoma"/>
          <w:sz w:val="19"/>
          <w:szCs w:val="19"/>
        </w:rPr>
        <w:tab/>
      </w:r>
      <w:r w:rsidRPr="004C6C02">
        <w:rPr>
          <w:rFonts w:ascii="Tahoma" w:hAnsi="Tahoma" w:cs="Tahoma"/>
          <w:sz w:val="19"/>
          <w:szCs w:val="19"/>
        </w:rPr>
        <w:tab/>
      </w:r>
      <w:r w:rsidRPr="004C6C02">
        <w:rPr>
          <w:rFonts w:ascii="Tahoma" w:hAnsi="Tahoma" w:cs="Tahoma"/>
          <w:sz w:val="19"/>
          <w:szCs w:val="19"/>
        </w:rPr>
        <w:tab/>
      </w:r>
      <w:r w:rsidR="00F1120F" w:rsidRPr="004C6C02">
        <w:rPr>
          <w:rFonts w:ascii="Tahoma" w:hAnsi="Tahoma" w:cs="Tahoma"/>
          <w:sz w:val="19"/>
          <w:szCs w:val="19"/>
        </w:rPr>
        <w:t>Jakarta</w:t>
      </w:r>
    </w:p>
    <w:p w14:paraId="0E7D0790" w14:textId="77777777" w:rsidR="004C6C02" w:rsidRPr="004C6C02" w:rsidRDefault="004C6C02" w:rsidP="00CF7D75">
      <w:pPr>
        <w:spacing w:after="0" w:line="240" w:lineRule="auto"/>
        <w:contextualSpacing/>
        <w:rPr>
          <w:rFonts w:ascii="Tahoma" w:hAnsi="Tahoma" w:cs="Tahoma"/>
          <w:sz w:val="19"/>
          <w:szCs w:val="19"/>
          <w:lang w:val="en-US"/>
        </w:rPr>
      </w:pPr>
    </w:p>
    <w:p w14:paraId="6D97EAEA" w14:textId="77777777" w:rsidR="00FB76D4" w:rsidRDefault="00E743E9" w:rsidP="00FB76D4">
      <w:pPr>
        <w:spacing w:after="0" w:line="240" w:lineRule="auto"/>
        <w:ind w:left="1276" w:firstLine="142"/>
        <w:contextualSpacing/>
        <w:rPr>
          <w:rFonts w:ascii="Tahoma" w:hAnsi="Tahoma" w:cs="Tahoma"/>
          <w:sz w:val="19"/>
          <w:szCs w:val="19"/>
          <w:lang w:val="en-US"/>
        </w:rPr>
      </w:pPr>
      <w:proofErr w:type="spellStart"/>
      <w:r w:rsidRPr="00D07CA3">
        <w:rPr>
          <w:rFonts w:ascii="Tahoma" w:hAnsi="Tahoma" w:cs="Tahoma"/>
          <w:sz w:val="19"/>
          <w:szCs w:val="19"/>
          <w:lang w:val="en-US"/>
        </w:rPr>
        <w:t>Dengan</w:t>
      </w:r>
      <w:proofErr w:type="spellEnd"/>
      <w:r w:rsidR="00D5638C" w:rsidRPr="00D07CA3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Pr="00D07CA3">
        <w:rPr>
          <w:rFonts w:ascii="Tahoma" w:hAnsi="Tahoma" w:cs="Tahoma"/>
          <w:sz w:val="19"/>
          <w:szCs w:val="19"/>
          <w:lang w:val="en-US"/>
        </w:rPr>
        <w:t>hormat</w:t>
      </w:r>
      <w:proofErr w:type="spellEnd"/>
      <w:r w:rsidRPr="00D07CA3">
        <w:rPr>
          <w:rFonts w:ascii="Tahoma" w:hAnsi="Tahoma" w:cs="Tahoma"/>
          <w:sz w:val="19"/>
          <w:szCs w:val="19"/>
          <w:lang w:val="en-US"/>
        </w:rPr>
        <w:t>,</w:t>
      </w:r>
    </w:p>
    <w:p w14:paraId="781BF769" w14:textId="77777777" w:rsidR="0020212B" w:rsidRPr="00FB76D4" w:rsidRDefault="0020212B" w:rsidP="00FB76D4">
      <w:pPr>
        <w:spacing w:after="0" w:line="240" w:lineRule="auto"/>
        <w:ind w:left="1276" w:firstLine="142"/>
        <w:contextualSpacing/>
        <w:rPr>
          <w:rFonts w:ascii="Tahoma" w:hAnsi="Tahoma" w:cs="Tahoma"/>
          <w:sz w:val="19"/>
          <w:szCs w:val="19"/>
          <w:lang w:val="en-US"/>
        </w:rPr>
      </w:pPr>
      <w:r w:rsidRPr="00D07CA3">
        <w:rPr>
          <w:rFonts w:ascii="Tahoma" w:hAnsi="Tahoma" w:cs="Tahoma"/>
          <w:sz w:val="19"/>
          <w:szCs w:val="19"/>
        </w:rPr>
        <w:tab/>
      </w:r>
      <w:r w:rsidRPr="00D07CA3">
        <w:rPr>
          <w:rFonts w:ascii="Tahoma" w:hAnsi="Tahoma" w:cs="Tahoma"/>
          <w:sz w:val="19"/>
          <w:szCs w:val="19"/>
        </w:rPr>
        <w:tab/>
      </w:r>
      <w:r w:rsidRPr="00D07CA3">
        <w:rPr>
          <w:rFonts w:ascii="Tahoma" w:hAnsi="Tahoma" w:cs="Tahoma"/>
          <w:sz w:val="19"/>
          <w:szCs w:val="19"/>
        </w:rPr>
        <w:tab/>
      </w:r>
      <w:r w:rsidRPr="00D07CA3">
        <w:rPr>
          <w:rFonts w:ascii="Tahoma" w:hAnsi="Tahoma" w:cs="Tahoma"/>
          <w:sz w:val="19"/>
          <w:szCs w:val="19"/>
        </w:rPr>
        <w:tab/>
      </w:r>
      <w:r w:rsidRPr="00D07CA3">
        <w:rPr>
          <w:rFonts w:ascii="Tahoma" w:hAnsi="Tahoma" w:cs="Tahoma"/>
          <w:sz w:val="19"/>
          <w:szCs w:val="19"/>
        </w:rPr>
        <w:tab/>
      </w:r>
    </w:p>
    <w:p w14:paraId="63EF6044" w14:textId="2F74E45F" w:rsidR="00CF7D75" w:rsidRPr="00D07CA3" w:rsidRDefault="00494BF1" w:rsidP="00DA07FB">
      <w:pPr>
        <w:spacing w:after="0" w:line="276" w:lineRule="auto"/>
        <w:ind w:left="993" w:firstLine="426"/>
        <w:contextualSpacing/>
        <w:jc w:val="both"/>
        <w:rPr>
          <w:rFonts w:ascii="Tahoma" w:hAnsi="Tahoma" w:cs="Tahoma"/>
          <w:sz w:val="19"/>
          <w:szCs w:val="19"/>
          <w:lang w:val="en-US"/>
        </w:rPr>
      </w:pPr>
      <w:r w:rsidRPr="00D07CA3">
        <w:rPr>
          <w:rFonts w:ascii="Tahoma" w:hAnsi="Tahoma" w:cs="Tahoma"/>
          <w:sz w:val="19"/>
          <w:szCs w:val="19"/>
        </w:rPr>
        <w:t>Sehubungan</w:t>
      </w:r>
      <w:r w:rsidR="00F6559A" w:rsidRPr="00D07CA3">
        <w:rPr>
          <w:rFonts w:ascii="Tahoma" w:hAnsi="Tahoma" w:cs="Tahoma"/>
          <w:sz w:val="19"/>
          <w:szCs w:val="19"/>
        </w:rPr>
        <w:t xml:space="preserve"> dengan </w:t>
      </w:r>
      <w:r w:rsidR="00975CB1" w:rsidRPr="00D07CA3">
        <w:rPr>
          <w:rFonts w:ascii="Tahoma" w:hAnsi="Tahoma" w:cs="Tahoma"/>
          <w:sz w:val="19"/>
          <w:szCs w:val="19"/>
        </w:rPr>
        <w:t xml:space="preserve">surat tuntutan klaim </w:t>
      </w:r>
      <w:r w:rsidR="00F1120F" w:rsidRPr="00DA07FB">
        <w:rPr>
          <w:rFonts w:ascii="Tahoma" w:hAnsi="Tahoma" w:cs="Tahoma"/>
          <w:b/>
          <w:sz w:val="19"/>
          <w:szCs w:val="19"/>
        </w:rPr>
        <w:t xml:space="preserve">PT. </w:t>
      </w:r>
      <w:proofErr w:type="spellStart"/>
      <w:r w:rsidR="00380D49">
        <w:rPr>
          <w:rFonts w:ascii="Tahoma" w:hAnsi="Tahoma" w:cs="Tahoma"/>
          <w:b/>
          <w:sz w:val="19"/>
          <w:szCs w:val="19"/>
          <w:lang w:val="en-ID"/>
        </w:rPr>
        <w:t>Pelind</w:t>
      </w:r>
      <w:r w:rsidR="002F5969">
        <w:rPr>
          <w:rFonts w:ascii="Tahoma" w:hAnsi="Tahoma" w:cs="Tahoma"/>
          <w:b/>
          <w:sz w:val="19"/>
          <w:szCs w:val="19"/>
          <w:lang w:val="en-ID"/>
        </w:rPr>
        <w:t>o</w:t>
      </w:r>
      <w:proofErr w:type="spellEnd"/>
      <w:r w:rsidR="002F5969">
        <w:rPr>
          <w:rFonts w:ascii="Tahoma" w:hAnsi="Tahoma" w:cs="Tahoma"/>
          <w:b/>
          <w:sz w:val="19"/>
          <w:szCs w:val="19"/>
          <w:lang w:val="en-ID"/>
        </w:rPr>
        <w:t xml:space="preserve"> II (</w:t>
      </w:r>
      <w:proofErr w:type="spellStart"/>
      <w:r w:rsidR="002F5969">
        <w:rPr>
          <w:rFonts w:ascii="Tahoma" w:hAnsi="Tahoma" w:cs="Tahoma"/>
          <w:b/>
          <w:sz w:val="19"/>
          <w:szCs w:val="19"/>
          <w:lang w:val="en-ID"/>
        </w:rPr>
        <w:t>Persero</w:t>
      </w:r>
      <w:proofErr w:type="spellEnd"/>
      <w:r w:rsidR="002F5969">
        <w:rPr>
          <w:rFonts w:ascii="Tahoma" w:hAnsi="Tahoma" w:cs="Tahoma"/>
          <w:b/>
          <w:sz w:val="19"/>
          <w:szCs w:val="19"/>
          <w:lang w:val="en-ID"/>
        </w:rPr>
        <w:t xml:space="preserve">) </w:t>
      </w:r>
      <w:proofErr w:type="spellStart"/>
      <w:r w:rsidR="002F5969">
        <w:rPr>
          <w:rFonts w:ascii="Tahoma" w:hAnsi="Tahoma" w:cs="Tahoma"/>
          <w:b/>
          <w:sz w:val="19"/>
          <w:szCs w:val="19"/>
          <w:lang w:val="en-ID"/>
        </w:rPr>
        <w:t>Cabang</w:t>
      </w:r>
      <w:proofErr w:type="spellEnd"/>
      <w:r w:rsidR="002F5969">
        <w:rPr>
          <w:rFonts w:ascii="Tahoma" w:hAnsi="Tahoma" w:cs="Tahoma"/>
          <w:b/>
          <w:sz w:val="19"/>
          <w:szCs w:val="19"/>
          <w:lang w:val="en-ID"/>
        </w:rPr>
        <w:t xml:space="preserve"> </w:t>
      </w:r>
      <w:proofErr w:type="spellStart"/>
      <w:r w:rsidR="002F5969">
        <w:rPr>
          <w:rFonts w:ascii="Tahoma" w:hAnsi="Tahoma" w:cs="Tahoma"/>
          <w:b/>
          <w:sz w:val="19"/>
          <w:szCs w:val="19"/>
          <w:lang w:val="en-ID"/>
        </w:rPr>
        <w:t>Pelabuhan</w:t>
      </w:r>
      <w:proofErr w:type="spellEnd"/>
      <w:r w:rsidR="002F5969">
        <w:rPr>
          <w:rFonts w:ascii="Tahoma" w:hAnsi="Tahoma" w:cs="Tahoma"/>
          <w:b/>
          <w:sz w:val="19"/>
          <w:szCs w:val="19"/>
          <w:lang w:val="en-ID"/>
        </w:rPr>
        <w:t xml:space="preserve"> </w:t>
      </w:r>
      <w:proofErr w:type="spellStart"/>
      <w:r w:rsidR="002F5969">
        <w:rPr>
          <w:rFonts w:ascii="Tahoma" w:hAnsi="Tahoma" w:cs="Tahoma"/>
          <w:b/>
          <w:sz w:val="19"/>
          <w:szCs w:val="19"/>
          <w:lang w:val="en-ID"/>
        </w:rPr>
        <w:t>Tanjung</w:t>
      </w:r>
      <w:proofErr w:type="spellEnd"/>
      <w:r w:rsidR="002F5969">
        <w:rPr>
          <w:rFonts w:ascii="Tahoma" w:hAnsi="Tahoma" w:cs="Tahoma"/>
          <w:b/>
          <w:sz w:val="19"/>
          <w:szCs w:val="19"/>
          <w:lang w:val="en-ID"/>
        </w:rPr>
        <w:t xml:space="preserve"> </w:t>
      </w:r>
      <w:proofErr w:type="spellStart"/>
      <w:r w:rsidR="002F5969">
        <w:rPr>
          <w:rFonts w:ascii="Tahoma" w:hAnsi="Tahoma" w:cs="Tahoma"/>
          <w:b/>
          <w:sz w:val="19"/>
          <w:szCs w:val="19"/>
          <w:lang w:val="en-ID"/>
        </w:rPr>
        <w:t>Priok</w:t>
      </w:r>
      <w:proofErr w:type="spellEnd"/>
      <w:r w:rsidR="0076665E">
        <w:rPr>
          <w:rFonts w:ascii="Tahoma" w:hAnsi="Tahoma" w:cs="Tahoma"/>
          <w:b/>
          <w:sz w:val="19"/>
          <w:szCs w:val="19"/>
          <w:lang w:val="en-ID"/>
        </w:rPr>
        <w:t xml:space="preserve"> </w:t>
      </w:r>
      <w:proofErr w:type="spellStart"/>
      <w:r w:rsidR="00380D49" w:rsidRPr="00380D49">
        <w:rPr>
          <w:rFonts w:ascii="Tahoma" w:hAnsi="Tahoma" w:cs="Tahoma"/>
          <w:bCs/>
          <w:sz w:val="19"/>
          <w:szCs w:val="19"/>
          <w:lang w:val="en-ID"/>
        </w:rPr>
        <w:t>n</w:t>
      </w:r>
      <w:r w:rsidR="00380D49">
        <w:rPr>
          <w:rFonts w:ascii="Tahoma" w:hAnsi="Tahoma" w:cs="Tahoma"/>
          <w:sz w:val="19"/>
          <w:szCs w:val="19"/>
          <w:lang w:val="en-ID"/>
        </w:rPr>
        <w:t>omor</w:t>
      </w:r>
      <w:proofErr w:type="spellEnd"/>
      <w:r w:rsidR="00380D49">
        <w:rPr>
          <w:rFonts w:ascii="Tahoma" w:hAnsi="Tahoma" w:cs="Tahoma"/>
          <w:sz w:val="19"/>
          <w:szCs w:val="19"/>
          <w:lang w:val="en-ID"/>
        </w:rPr>
        <w:t xml:space="preserve"> </w:t>
      </w:r>
      <w:r w:rsidR="002F5969">
        <w:rPr>
          <w:rFonts w:ascii="Tahoma" w:hAnsi="Tahoma" w:cs="Tahoma"/>
          <w:sz w:val="19"/>
          <w:szCs w:val="19"/>
          <w:lang w:val="en-ID"/>
        </w:rPr>
        <w:t>KU.267/29/6/1/PTP-18</w:t>
      </w:r>
      <w:r w:rsidR="00380D49">
        <w:rPr>
          <w:rFonts w:ascii="Tahoma" w:hAnsi="Tahoma" w:cs="Tahoma"/>
          <w:sz w:val="19"/>
          <w:szCs w:val="19"/>
          <w:lang w:val="en-ID"/>
        </w:rPr>
        <w:t xml:space="preserve"> </w:t>
      </w:r>
      <w:proofErr w:type="spellStart"/>
      <w:r w:rsidR="00380D49">
        <w:rPr>
          <w:rFonts w:ascii="Tahoma" w:hAnsi="Tahoma" w:cs="Tahoma"/>
          <w:sz w:val="19"/>
          <w:szCs w:val="19"/>
          <w:lang w:val="en-ID"/>
        </w:rPr>
        <w:t>tanggal</w:t>
      </w:r>
      <w:proofErr w:type="spellEnd"/>
      <w:r w:rsidR="00380D49">
        <w:rPr>
          <w:rFonts w:ascii="Tahoma" w:hAnsi="Tahoma" w:cs="Tahoma"/>
          <w:sz w:val="19"/>
          <w:szCs w:val="19"/>
          <w:lang w:val="en-ID"/>
        </w:rPr>
        <w:t xml:space="preserve"> </w:t>
      </w:r>
      <w:r w:rsidR="002F5969">
        <w:rPr>
          <w:rFonts w:ascii="Tahoma" w:hAnsi="Tahoma" w:cs="Tahoma"/>
          <w:sz w:val="19"/>
          <w:szCs w:val="19"/>
          <w:lang w:val="en-ID"/>
        </w:rPr>
        <w:t xml:space="preserve">29 </w:t>
      </w:r>
      <w:proofErr w:type="spellStart"/>
      <w:r w:rsidR="002F5969">
        <w:rPr>
          <w:rFonts w:ascii="Tahoma" w:hAnsi="Tahoma" w:cs="Tahoma"/>
          <w:sz w:val="19"/>
          <w:szCs w:val="19"/>
          <w:lang w:val="en-ID"/>
        </w:rPr>
        <w:t>Juni</w:t>
      </w:r>
      <w:proofErr w:type="spellEnd"/>
      <w:r w:rsidR="002F5969">
        <w:rPr>
          <w:rFonts w:ascii="Tahoma" w:hAnsi="Tahoma" w:cs="Tahoma"/>
          <w:sz w:val="19"/>
          <w:szCs w:val="19"/>
          <w:lang w:val="en-ID"/>
        </w:rPr>
        <w:t xml:space="preserve"> 2018</w:t>
      </w:r>
      <w:r w:rsidR="00380D49">
        <w:rPr>
          <w:rFonts w:ascii="Tahoma" w:hAnsi="Tahoma" w:cs="Tahoma"/>
          <w:sz w:val="19"/>
          <w:szCs w:val="19"/>
          <w:lang w:val="en-ID"/>
        </w:rPr>
        <w:t xml:space="preserve"> </w:t>
      </w:r>
      <w:r w:rsidR="00BD34CE" w:rsidRPr="00D07CA3">
        <w:rPr>
          <w:rFonts w:ascii="Tahoma" w:hAnsi="Tahoma" w:cs="Tahoma"/>
          <w:sz w:val="19"/>
          <w:szCs w:val="19"/>
        </w:rPr>
        <w:t>perihal</w:t>
      </w:r>
      <w:r w:rsidR="005E76D1" w:rsidRPr="00D07CA3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2F5969">
        <w:rPr>
          <w:rFonts w:ascii="Tahoma" w:hAnsi="Tahoma" w:cs="Tahoma"/>
          <w:sz w:val="19"/>
          <w:szCs w:val="19"/>
          <w:lang w:val="en-US"/>
        </w:rPr>
        <w:t>Pengajuan</w:t>
      </w:r>
      <w:proofErr w:type="spellEnd"/>
      <w:r w:rsidR="002F5969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2F5969">
        <w:rPr>
          <w:rFonts w:ascii="Tahoma" w:hAnsi="Tahoma" w:cs="Tahoma"/>
          <w:sz w:val="19"/>
          <w:szCs w:val="19"/>
          <w:lang w:val="en-US"/>
        </w:rPr>
        <w:t>Klaim</w:t>
      </w:r>
      <w:proofErr w:type="spellEnd"/>
      <w:r w:rsidR="002F5969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2F5969">
        <w:rPr>
          <w:rFonts w:ascii="Tahoma" w:hAnsi="Tahoma" w:cs="Tahoma"/>
          <w:sz w:val="19"/>
          <w:szCs w:val="19"/>
          <w:lang w:val="en-US"/>
        </w:rPr>
        <w:t>Asuransi</w:t>
      </w:r>
      <w:proofErr w:type="spellEnd"/>
      <w:r w:rsidR="002F5969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2F5969">
        <w:rPr>
          <w:rFonts w:ascii="Tahoma" w:hAnsi="Tahoma" w:cs="Tahoma"/>
          <w:sz w:val="19"/>
          <w:szCs w:val="19"/>
          <w:lang w:val="en-US"/>
        </w:rPr>
        <w:t>Kerusakan</w:t>
      </w:r>
      <w:proofErr w:type="spellEnd"/>
      <w:r w:rsidR="002F5969">
        <w:rPr>
          <w:rFonts w:ascii="Tahoma" w:hAnsi="Tahoma" w:cs="Tahoma"/>
          <w:sz w:val="19"/>
          <w:szCs w:val="19"/>
          <w:lang w:val="en-US"/>
        </w:rPr>
        <w:t xml:space="preserve"> Motor Gantry GLC-08</w:t>
      </w:r>
      <w:r w:rsidR="0076665E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2F5969">
        <w:rPr>
          <w:rFonts w:ascii="Tahoma" w:hAnsi="Tahoma" w:cs="Tahoma"/>
          <w:sz w:val="19"/>
          <w:szCs w:val="19"/>
          <w:lang w:val="en-US"/>
        </w:rPr>
        <w:t>Milik</w:t>
      </w:r>
      <w:proofErr w:type="spellEnd"/>
      <w:r w:rsidR="002F5969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2F5969">
        <w:rPr>
          <w:rFonts w:ascii="Tahoma" w:hAnsi="Tahoma" w:cs="Tahoma"/>
          <w:sz w:val="19"/>
          <w:szCs w:val="19"/>
          <w:lang w:val="en-US"/>
        </w:rPr>
        <w:t>Cabang</w:t>
      </w:r>
      <w:proofErr w:type="spellEnd"/>
      <w:r w:rsidR="002F5969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2F5969">
        <w:rPr>
          <w:rFonts w:ascii="Tahoma" w:hAnsi="Tahoma" w:cs="Tahoma"/>
          <w:sz w:val="19"/>
          <w:szCs w:val="19"/>
          <w:lang w:val="en-US"/>
        </w:rPr>
        <w:t>Pelabuhan</w:t>
      </w:r>
      <w:proofErr w:type="spellEnd"/>
      <w:r w:rsidR="002F5969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2F5969">
        <w:rPr>
          <w:rFonts w:ascii="Tahoma" w:hAnsi="Tahoma" w:cs="Tahoma"/>
          <w:sz w:val="19"/>
          <w:szCs w:val="19"/>
          <w:lang w:val="en-US"/>
        </w:rPr>
        <w:t>Tanjung</w:t>
      </w:r>
      <w:proofErr w:type="spellEnd"/>
      <w:r w:rsidR="002F5969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2F5969">
        <w:rPr>
          <w:rFonts w:ascii="Tahoma" w:hAnsi="Tahoma" w:cs="Tahoma"/>
          <w:sz w:val="19"/>
          <w:szCs w:val="19"/>
          <w:lang w:val="en-US"/>
        </w:rPr>
        <w:t>Priok</w:t>
      </w:r>
      <w:proofErr w:type="spellEnd"/>
      <w:r w:rsidR="0076665E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76665E">
        <w:rPr>
          <w:rFonts w:ascii="Tahoma" w:hAnsi="Tahoma" w:cs="Tahoma"/>
          <w:sz w:val="19"/>
          <w:szCs w:val="19"/>
          <w:lang w:val="en-US"/>
        </w:rPr>
        <w:t>dengan</w:t>
      </w:r>
      <w:proofErr w:type="spellEnd"/>
      <w:r w:rsidR="0076665E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76665E">
        <w:rPr>
          <w:rFonts w:ascii="Tahoma" w:hAnsi="Tahoma" w:cs="Tahoma"/>
          <w:sz w:val="19"/>
          <w:szCs w:val="19"/>
          <w:lang w:val="en-US"/>
        </w:rPr>
        <w:t>tanggal</w:t>
      </w:r>
      <w:proofErr w:type="spellEnd"/>
      <w:r w:rsidR="0076665E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76665E">
        <w:rPr>
          <w:rFonts w:ascii="Tahoma" w:hAnsi="Tahoma" w:cs="Tahoma"/>
          <w:sz w:val="19"/>
          <w:szCs w:val="19"/>
          <w:lang w:val="en-US"/>
        </w:rPr>
        <w:t>kejadian</w:t>
      </w:r>
      <w:proofErr w:type="spellEnd"/>
      <w:r w:rsidR="0076665E">
        <w:rPr>
          <w:rFonts w:ascii="Tahoma" w:hAnsi="Tahoma" w:cs="Tahoma"/>
          <w:sz w:val="19"/>
          <w:szCs w:val="19"/>
          <w:lang w:val="en-US"/>
        </w:rPr>
        <w:t xml:space="preserve"> </w:t>
      </w:r>
      <w:r w:rsidR="002F5969">
        <w:rPr>
          <w:rFonts w:ascii="Tahoma" w:hAnsi="Tahoma" w:cs="Tahoma"/>
          <w:sz w:val="19"/>
          <w:szCs w:val="19"/>
          <w:lang w:val="en-US"/>
        </w:rPr>
        <w:t xml:space="preserve">     30 April 2018</w:t>
      </w:r>
      <w:r w:rsidR="00F6559A" w:rsidRPr="00D07CA3">
        <w:rPr>
          <w:rFonts w:ascii="Tahoma" w:hAnsi="Tahoma" w:cs="Tahoma"/>
          <w:sz w:val="19"/>
          <w:szCs w:val="19"/>
        </w:rPr>
        <w:t xml:space="preserve">, </w:t>
      </w:r>
      <w:proofErr w:type="spellStart"/>
      <w:r w:rsidR="00413697">
        <w:rPr>
          <w:rFonts w:ascii="Tahoma" w:hAnsi="Tahoma" w:cs="Tahoma"/>
          <w:sz w:val="19"/>
          <w:szCs w:val="19"/>
          <w:lang w:val="en-US"/>
        </w:rPr>
        <w:t>dengan</w:t>
      </w:r>
      <w:proofErr w:type="spellEnd"/>
      <w:r w:rsidR="00413697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413697">
        <w:rPr>
          <w:rFonts w:ascii="Tahoma" w:hAnsi="Tahoma" w:cs="Tahoma"/>
          <w:sz w:val="19"/>
          <w:szCs w:val="19"/>
          <w:lang w:val="en-US"/>
        </w:rPr>
        <w:t>ini</w:t>
      </w:r>
      <w:proofErr w:type="spellEnd"/>
      <w:r w:rsidR="00413697">
        <w:rPr>
          <w:rFonts w:ascii="Tahoma" w:hAnsi="Tahoma" w:cs="Tahoma"/>
          <w:sz w:val="19"/>
          <w:szCs w:val="19"/>
          <w:lang w:val="en-US"/>
        </w:rPr>
        <w:t xml:space="preserve"> </w:t>
      </w:r>
      <w:r w:rsidR="001020EE" w:rsidRPr="00D07CA3">
        <w:rPr>
          <w:rFonts w:ascii="Tahoma" w:hAnsi="Tahoma" w:cs="Tahoma"/>
          <w:sz w:val="19"/>
          <w:szCs w:val="19"/>
        </w:rPr>
        <w:t xml:space="preserve">dapat kami sampaikan </w:t>
      </w:r>
      <w:r w:rsidR="00CF7D75" w:rsidRPr="00D07CA3">
        <w:rPr>
          <w:rFonts w:ascii="Tahoma" w:hAnsi="Tahoma" w:cs="Tahoma"/>
          <w:sz w:val="19"/>
          <w:szCs w:val="19"/>
        </w:rPr>
        <w:t xml:space="preserve">hal-hal sebagai </w:t>
      </w:r>
      <w:proofErr w:type="gramStart"/>
      <w:r w:rsidR="00CF7D75" w:rsidRPr="00D07CA3">
        <w:rPr>
          <w:rFonts w:ascii="Tahoma" w:hAnsi="Tahoma" w:cs="Tahoma"/>
          <w:sz w:val="19"/>
          <w:szCs w:val="19"/>
        </w:rPr>
        <w:t>berikut :</w:t>
      </w:r>
      <w:proofErr w:type="gramEnd"/>
    </w:p>
    <w:p w14:paraId="714D0AE9" w14:textId="77777777" w:rsidR="00E743E9" w:rsidRPr="00FB76D4" w:rsidRDefault="00E743E9" w:rsidP="00CF7D75">
      <w:pPr>
        <w:spacing w:after="0" w:line="240" w:lineRule="auto"/>
        <w:contextualSpacing/>
        <w:jc w:val="both"/>
        <w:rPr>
          <w:rFonts w:ascii="Tahoma" w:hAnsi="Tahoma" w:cs="Tahoma"/>
          <w:sz w:val="10"/>
          <w:szCs w:val="19"/>
          <w:lang w:val="en-US"/>
        </w:rPr>
      </w:pPr>
    </w:p>
    <w:p w14:paraId="33A8704D" w14:textId="77777777" w:rsidR="00287BD7" w:rsidRPr="00FB76D4" w:rsidRDefault="00287BD7" w:rsidP="007D0A45">
      <w:pPr>
        <w:pStyle w:val="ListParagraph"/>
        <w:spacing w:after="0" w:line="240" w:lineRule="auto"/>
        <w:ind w:left="1560"/>
        <w:jc w:val="both"/>
        <w:rPr>
          <w:rFonts w:ascii="Tahoma" w:hAnsi="Tahoma" w:cs="Tahoma"/>
          <w:sz w:val="10"/>
          <w:szCs w:val="19"/>
          <w:lang w:val="en-US"/>
        </w:rPr>
      </w:pPr>
    </w:p>
    <w:p w14:paraId="5FE903ED" w14:textId="75A89759" w:rsidR="00CF7D75" w:rsidRPr="00413697" w:rsidRDefault="00413697" w:rsidP="00413697">
      <w:pPr>
        <w:pStyle w:val="ListParagraph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ahoma" w:hAnsi="Tahoma" w:cs="Tahoma"/>
          <w:sz w:val="19"/>
          <w:szCs w:val="19"/>
        </w:rPr>
      </w:pPr>
      <w:r w:rsidRPr="00D07CA3">
        <w:rPr>
          <w:rFonts w:ascii="Tahoma" w:hAnsi="Tahoma" w:cs="Tahoma"/>
          <w:sz w:val="19"/>
          <w:szCs w:val="19"/>
        </w:rPr>
        <w:t>Tuntutan</w:t>
      </w:r>
      <w:r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sz w:val="19"/>
          <w:szCs w:val="19"/>
          <w:lang w:val="en-US"/>
        </w:rPr>
        <w:t>klaim</w:t>
      </w:r>
      <w:proofErr w:type="spellEnd"/>
      <w:r w:rsidRPr="00D07CA3">
        <w:rPr>
          <w:rFonts w:ascii="Tahoma" w:hAnsi="Tahoma" w:cs="Tahoma"/>
          <w:sz w:val="19"/>
          <w:szCs w:val="19"/>
        </w:rPr>
        <w:t xml:space="preserve"> yang diajukan sesuai</w:t>
      </w:r>
      <w:r w:rsidR="00CF7D75" w:rsidRPr="00D07CA3">
        <w:rPr>
          <w:rFonts w:ascii="Tahoma" w:hAnsi="Tahoma" w:cs="Tahoma"/>
          <w:sz w:val="19"/>
          <w:szCs w:val="19"/>
        </w:rPr>
        <w:t xml:space="preserve"> </w:t>
      </w:r>
      <w:r w:rsidRPr="00D07CA3">
        <w:rPr>
          <w:rFonts w:ascii="Tahoma" w:hAnsi="Tahoma" w:cs="Tahoma"/>
          <w:sz w:val="19"/>
          <w:szCs w:val="19"/>
          <w:lang w:val="en-US"/>
        </w:rPr>
        <w:t xml:space="preserve">Polis </w:t>
      </w:r>
      <w:r w:rsidR="0076665E" w:rsidRPr="0076665E">
        <w:rPr>
          <w:rFonts w:ascii="Tahoma" w:hAnsi="Tahoma" w:cs="Tahoma"/>
          <w:sz w:val="19"/>
          <w:szCs w:val="19"/>
          <w:lang w:val="en-ID"/>
        </w:rPr>
        <w:t>Contractors Plant and Machinery</w:t>
      </w:r>
      <w:r w:rsidR="00380D49">
        <w:rPr>
          <w:rFonts w:ascii="Tahoma" w:hAnsi="Tahoma" w:cs="Tahoma"/>
          <w:sz w:val="19"/>
          <w:szCs w:val="19"/>
          <w:lang w:val="en-US"/>
        </w:rPr>
        <w:t xml:space="preserve"> (C</w:t>
      </w:r>
      <w:r w:rsidR="0076665E">
        <w:rPr>
          <w:rFonts w:ascii="Tahoma" w:hAnsi="Tahoma" w:cs="Tahoma"/>
          <w:sz w:val="19"/>
          <w:szCs w:val="19"/>
          <w:lang w:val="en-US"/>
        </w:rPr>
        <w:t>PM</w:t>
      </w:r>
      <w:r w:rsidR="00380D49">
        <w:rPr>
          <w:rFonts w:ascii="Tahoma" w:hAnsi="Tahoma" w:cs="Tahoma"/>
          <w:sz w:val="19"/>
          <w:szCs w:val="19"/>
          <w:lang w:val="en-US"/>
        </w:rPr>
        <w:t>)</w:t>
      </w:r>
      <w:r w:rsidRPr="00D07CA3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Pr="00D07CA3">
        <w:rPr>
          <w:rFonts w:ascii="Tahoma" w:hAnsi="Tahoma" w:cs="Tahoma"/>
          <w:sz w:val="19"/>
          <w:szCs w:val="19"/>
          <w:lang w:val="en-US"/>
        </w:rPr>
        <w:t>nomor</w:t>
      </w:r>
      <w:proofErr w:type="spellEnd"/>
      <w:r>
        <w:rPr>
          <w:rFonts w:ascii="Tahoma" w:hAnsi="Tahoma" w:cs="Tahoma"/>
          <w:sz w:val="19"/>
          <w:szCs w:val="19"/>
          <w:lang w:val="en-US"/>
        </w:rPr>
        <w:t xml:space="preserve"> </w:t>
      </w:r>
      <w:r w:rsidR="0076665E">
        <w:rPr>
          <w:rFonts w:ascii="Tahoma" w:hAnsi="Tahoma" w:cs="Tahoma"/>
          <w:b/>
          <w:sz w:val="19"/>
          <w:szCs w:val="19"/>
          <w:lang w:val="en-US"/>
        </w:rPr>
        <w:t>211090517000013</w:t>
      </w:r>
      <w:r>
        <w:rPr>
          <w:rFonts w:ascii="Tahoma" w:hAnsi="Tahoma" w:cs="Tahoma"/>
          <w:b/>
          <w:sz w:val="19"/>
          <w:szCs w:val="19"/>
          <w:lang w:val="en-US"/>
        </w:rPr>
        <w:t xml:space="preserve"> </w:t>
      </w:r>
      <w:r w:rsidRPr="00413697">
        <w:rPr>
          <w:rFonts w:ascii="Tahoma" w:hAnsi="Tahoma" w:cs="Tahoma"/>
          <w:sz w:val="19"/>
          <w:szCs w:val="19"/>
        </w:rPr>
        <w:t>sebesar</w:t>
      </w:r>
      <w:r w:rsidRPr="00413697">
        <w:rPr>
          <w:rFonts w:ascii="Tahoma" w:hAnsi="Tahoma" w:cs="Tahoma"/>
          <w:sz w:val="19"/>
          <w:szCs w:val="19"/>
          <w:lang w:val="en-US"/>
        </w:rPr>
        <w:t xml:space="preserve"> </w:t>
      </w:r>
      <w:r w:rsidR="005B114D">
        <w:rPr>
          <w:rFonts w:ascii="Tahoma" w:hAnsi="Tahoma" w:cs="Tahoma"/>
          <w:b/>
          <w:sz w:val="19"/>
          <w:szCs w:val="19"/>
          <w:lang w:val="en-US"/>
        </w:rPr>
        <w:t xml:space="preserve">IDR </w:t>
      </w:r>
      <w:r w:rsidR="002F5969">
        <w:rPr>
          <w:rFonts w:ascii="Tahoma" w:hAnsi="Tahoma" w:cs="Tahoma"/>
          <w:b/>
          <w:sz w:val="19"/>
          <w:szCs w:val="19"/>
          <w:lang w:val="en-US"/>
        </w:rPr>
        <w:t>35.640.000</w:t>
      </w:r>
      <w:r w:rsidR="005B114D">
        <w:rPr>
          <w:rFonts w:ascii="Tahoma" w:hAnsi="Tahoma" w:cs="Tahoma"/>
          <w:b/>
          <w:sz w:val="19"/>
          <w:szCs w:val="19"/>
          <w:lang w:val="en-US"/>
        </w:rPr>
        <w:t>,-</w:t>
      </w:r>
      <w:r>
        <w:rPr>
          <w:rFonts w:ascii="Tahoma" w:hAnsi="Tahoma" w:cs="Tahoma"/>
          <w:sz w:val="19"/>
          <w:szCs w:val="19"/>
          <w:lang w:val="en-US"/>
        </w:rPr>
        <w:t xml:space="preserve"> </w:t>
      </w:r>
      <w:r w:rsidRPr="00413697">
        <w:rPr>
          <w:rFonts w:ascii="Tahoma" w:hAnsi="Tahoma" w:cs="Tahoma"/>
          <w:b/>
          <w:sz w:val="19"/>
          <w:szCs w:val="19"/>
          <w:lang w:val="en-US"/>
        </w:rPr>
        <w:t xml:space="preserve"> </w:t>
      </w:r>
      <w:r w:rsidR="00CF7D75" w:rsidRPr="00413697">
        <w:rPr>
          <w:rFonts w:ascii="Tahoma" w:hAnsi="Tahoma" w:cs="Tahoma"/>
          <w:sz w:val="19"/>
          <w:szCs w:val="19"/>
        </w:rPr>
        <w:t xml:space="preserve">pengajuan klaim tersebut </w:t>
      </w:r>
      <w:proofErr w:type="spellStart"/>
      <w:r w:rsidR="00CC0056" w:rsidRPr="00413697">
        <w:rPr>
          <w:rFonts w:ascii="Tahoma" w:hAnsi="Tahoma" w:cs="Tahoma"/>
          <w:sz w:val="19"/>
          <w:szCs w:val="19"/>
          <w:lang w:val="en-US"/>
        </w:rPr>
        <w:t>dapat</w:t>
      </w:r>
      <w:proofErr w:type="spellEnd"/>
      <w:r w:rsidR="00CF7D75" w:rsidRPr="00413697">
        <w:rPr>
          <w:rFonts w:ascii="Tahoma" w:hAnsi="Tahoma" w:cs="Tahoma"/>
          <w:sz w:val="19"/>
          <w:szCs w:val="19"/>
        </w:rPr>
        <w:t xml:space="preserve"> kami setujui dengan perhitungan :</w:t>
      </w:r>
    </w:p>
    <w:p w14:paraId="09487FA8" w14:textId="77777777" w:rsidR="002E3AC4" w:rsidRPr="00413697" w:rsidRDefault="002E3AC4" w:rsidP="007D0A45">
      <w:pPr>
        <w:pStyle w:val="ListParagraph"/>
        <w:spacing w:after="0" w:line="240" w:lineRule="auto"/>
        <w:ind w:left="1560"/>
        <w:jc w:val="both"/>
        <w:rPr>
          <w:rFonts w:ascii="Tahoma" w:hAnsi="Tahoma" w:cs="Tahoma"/>
          <w:sz w:val="16"/>
          <w:szCs w:val="19"/>
        </w:rPr>
      </w:pPr>
    </w:p>
    <w:tbl>
      <w:tblPr>
        <w:tblStyle w:val="TableGrid"/>
        <w:tblW w:w="0" w:type="auto"/>
        <w:tblInd w:w="1694" w:type="dxa"/>
        <w:tblLook w:val="04A0" w:firstRow="1" w:lastRow="0" w:firstColumn="1" w:lastColumn="0" w:noHBand="0" w:noVBand="1"/>
      </w:tblPr>
      <w:tblGrid>
        <w:gridCol w:w="5213"/>
        <w:gridCol w:w="289"/>
        <w:gridCol w:w="2551"/>
      </w:tblGrid>
      <w:tr w:rsidR="00CF7D75" w:rsidRPr="00D07CA3" w14:paraId="4CF16878" w14:textId="77777777" w:rsidTr="007D0A45">
        <w:tc>
          <w:tcPr>
            <w:tcW w:w="5213" w:type="dxa"/>
          </w:tcPr>
          <w:p w14:paraId="5689C927" w14:textId="2C7F43B9" w:rsidR="00CF7D75" w:rsidRPr="005B114D" w:rsidRDefault="005B114D" w:rsidP="005B114D">
            <w:pPr>
              <w:pStyle w:val="ListParagraph"/>
              <w:numPr>
                <w:ilvl w:val="0"/>
                <w:numId w:val="7"/>
              </w:numPr>
              <w:ind w:left="432"/>
              <w:jc w:val="both"/>
              <w:rPr>
                <w:rFonts w:ascii="Tahoma" w:hAnsi="Tahoma" w:cs="Tahoma"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sz w:val="19"/>
                <w:szCs w:val="19"/>
                <w:lang w:val="en-ID"/>
              </w:rPr>
              <w:t>Tuntutan</w:t>
            </w:r>
            <w:proofErr w:type="spellEnd"/>
            <w:r>
              <w:rPr>
                <w:rFonts w:ascii="Tahoma" w:hAnsi="Tahoma" w:cs="Tahoma"/>
                <w:sz w:val="19"/>
                <w:szCs w:val="19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9"/>
                <w:szCs w:val="19"/>
                <w:lang w:val="en-ID"/>
              </w:rPr>
              <w:t>Klaim</w:t>
            </w:r>
            <w:proofErr w:type="spellEnd"/>
          </w:p>
        </w:tc>
        <w:tc>
          <w:tcPr>
            <w:tcW w:w="289" w:type="dxa"/>
          </w:tcPr>
          <w:p w14:paraId="7EF6B667" w14:textId="2955D2E5" w:rsidR="00CF7D75" w:rsidRPr="005B114D" w:rsidRDefault="005B114D" w:rsidP="007D0A45">
            <w:pPr>
              <w:pStyle w:val="ListParagraph"/>
              <w:ind w:left="0"/>
              <w:jc w:val="both"/>
              <w:rPr>
                <w:rFonts w:ascii="Tahoma" w:hAnsi="Tahoma" w:cs="Tahoma"/>
                <w:sz w:val="19"/>
                <w:szCs w:val="19"/>
                <w:lang w:val="en-ID"/>
              </w:rPr>
            </w:pPr>
            <w:r>
              <w:rPr>
                <w:rFonts w:ascii="Tahoma" w:hAnsi="Tahoma" w:cs="Tahoma"/>
                <w:sz w:val="19"/>
                <w:szCs w:val="19"/>
                <w:lang w:val="en-ID"/>
              </w:rPr>
              <w:t>:</w:t>
            </w:r>
          </w:p>
        </w:tc>
        <w:tc>
          <w:tcPr>
            <w:tcW w:w="2551" w:type="dxa"/>
          </w:tcPr>
          <w:p w14:paraId="59C09A6F" w14:textId="038F633C" w:rsidR="00CF7D75" w:rsidRPr="005B114D" w:rsidRDefault="005B114D" w:rsidP="00402F98">
            <w:pPr>
              <w:pStyle w:val="ListParagraph"/>
              <w:tabs>
                <w:tab w:val="left" w:pos="459"/>
              </w:tabs>
              <w:ind w:left="0"/>
              <w:jc w:val="both"/>
              <w:rPr>
                <w:rFonts w:ascii="Tahoma" w:hAnsi="Tahoma" w:cs="Tahoma"/>
                <w:sz w:val="19"/>
                <w:szCs w:val="19"/>
                <w:lang w:val="en-US"/>
              </w:rPr>
            </w:pPr>
            <w:r w:rsidRPr="005B114D">
              <w:rPr>
                <w:rFonts w:ascii="Tahoma" w:hAnsi="Tahoma" w:cs="Tahoma"/>
                <w:sz w:val="19"/>
                <w:szCs w:val="19"/>
                <w:lang w:val="en-US"/>
              </w:rPr>
              <w:t xml:space="preserve">IDR           </w:t>
            </w:r>
            <w:r w:rsidR="002F5969">
              <w:rPr>
                <w:rFonts w:ascii="Tahoma" w:hAnsi="Tahoma" w:cs="Tahoma"/>
                <w:sz w:val="19"/>
                <w:szCs w:val="19"/>
                <w:lang w:val="en-US"/>
              </w:rPr>
              <w:t>35.640</w:t>
            </w:r>
            <w:r w:rsidR="00380D49">
              <w:rPr>
                <w:rFonts w:ascii="Tahoma" w:hAnsi="Tahoma" w:cs="Tahoma"/>
                <w:sz w:val="19"/>
                <w:szCs w:val="19"/>
                <w:lang w:val="en-US"/>
              </w:rPr>
              <w:t>.000</w:t>
            </w:r>
            <w:r w:rsidRPr="005B114D">
              <w:rPr>
                <w:rFonts w:ascii="Tahoma" w:hAnsi="Tahoma" w:cs="Tahoma"/>
                <w:sz w:val="19"/>
                <w:szCs w:val="19"/>
                <w:lang w:val="en-US"/>
              </w:rPr>
              <w:t xml:space="preserve">,-  </w:t>
            </w:r>
          </w:p>
        </w:tc>
      </w:tr>
      <w:tr w:rsidR="005B114D" w:rsidRPr="00D07CA3" w14:paraId="2AA51437" w14:textId="77777777" w:rsidTr="007D0A45">
        <w:tc>
          <w:tcPr>
            <w:tcW w:w="5213" w:type="dxa"/>
          </w:tcPr>
          <w:p w14:paraId="7F969F7F" w14:textId="1DD06AC3" w:rsidR="005B114D" w:rsidRPr="00D07CA3" w:rsidRDefault="005B114D" w:rsidP="005B114D">
            <w:pPr>
              <w:pStyle w:val="ListParagraph"/>
              <w:numPr>
                <w:ilvl w:val="0"/>
                <w:numId w:val="7"/>
              </w:numPr>
              <w:ind w:left="432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Adjustment Klaim </w:t>
            </w:r>
          </w:p>
        </w:tc>
        <w:tc>
          <w:tcPr>
            <w:tcW w:w="289" w:type="dxa"/>
          </w:tcPr>
          <w:p w14:paraId="5071BB61" w14:textId="30B4215E" w:rsidR="005B114D" w:rsidRPr="005B114D" w:rsidRDefault="005B114D" w:rsidP="007D0A45">
            <w:pPr>
              <w:pStyle w:val="ListParagraph"/>
              <w:ind w:left="0"/>
              <w:jc w:val="both"/>
              <w:rPr>
                <w:rFonts w:ascii="Tahoma" w:hAnsi="Tahoma" w:cs="Tahoma"/>
                <w:sz w:val="19"/>
                <w:szCs w:val="19"/>
                <w:lang w:val="en-ID"/>
              </w:rPr>
            </w:pPr>
            <w:r>
              <w:rPr>
                <w:rFonts w:ascii="Tahoma" w:hAnsi="Tahoma" w:cs="Tahoma"/>
                <w:sz w:val="19"/>
                <w:szCs w:val="19"/>
                <w:lang w:val="en-ID"/>
              </w:rPr>
              <w:t xml:space="preserve">: </w:t>
            </w:r>
          </w:p>
        </w:tc>
        <w:tc>
          <w:tcPr>
            <w:tcW w:w="2551" w:type="dxa"/>
          </w:tcPr>
          <w:p w14:paraId="362E55F9" w14:textId="070F7DEE" w:rsidR="005B114D" w:rsidRPr="005B114D" w:rsidRDefault="005B114D" w:rsidP="00402F98">
            <w:pPr>
              <w:pStyle w:val="ListParagraph"/>
              <w:tabs>
                <w:tab w:val="left" w:pos="459"/>
              </w:tabs>
              <w:ind w:left="0"/>
              <w:jc w:val="both"/>
              <w:rPr>
                <w:rFonts w:ascii="Tahoma" w:hAnsi="Tahoma" w:cs="Tahoma"/>
                <w:sz w:val="19"/>
                <w:szCs w:val="19"/>
                <w:lang w:val="en-ID"/>
              </w:rPr>
            </w:pPr>
            <w:r>
              <w:rPr>
                <w:rFonts w:ascii="Tahoma" w:hAnsi="Tahoma" w:cs="Tahoma"/>
                <w:sz w:val="19"/>
                <w:szCs w:val="19"/>
                <w:lang w:val="en-ID"/>
              </w:rPr>
              <w:t xml:space="preserve">IDR           </w:t>
            </w:r>
            <w:r w:rsidR="002F5969">
              <w:rPr>
                <w:rFonts w:ascii="Tahoma" w:hAnsi="Tahoma" w:cs="Tahoma"/>
                <w:sz w:val="19"/>
                <w:szCs w:val="19"/>
                <w:lang w:val="en-ID"/>
              </w:rPr>
              <w:t>35.640.000</w:t>
            </w:r>
            <w:r w:rsidR="00450841">
              <w:rPr>
                <w:rFonts w:ascii="Tahoma" w:hAnsi="Tahoma" w:cs="Tahoma"/>
                <w:sz w:val="19"/>
                <w:szCs w:val="19"/>
                <w:lang w:val="en-ID"/>
              </w:rPr>
              <w:t>,</w:t>
            </w:r>
            <w:r>
              <w:rPr>
                <w:rFonts w:ascii="Tahoma" w:hAnsi="Tahoma" w:cs="Tahoma"/>
                <w:sz w:val="19"/>
                <w:szCs w:val="19"/>
                <w:lang w:val="en-ID"/>
              </w:rPr>
              <w:t>-</w:t>
            </w:r>
          </w:p>
        </w:tc>
      </w:tr>
      <w:tr w:rsidR="005B114D" w:rsidRPr="00D07CA3" w14:paraId="7FABEECE" w14:textId="77777777" w:rsidTr="007D0A45">
        <w:tc>
          <w:tcPr>
            <w:tcW w:w="5213" w:type="dxa"/>
          </w:tcPr>
          <w:p w14:paraId="76C3E59F" w14:textId="0EDF9B95" w:rsidR="005B114D" w:rsidRPr="005B114D" w:rsidRDefault="005B114D" w:rsidP="005B114D">
            <w:pPr>
              <w:pStyle w:val="ListParagraph"/>
              <w:numPr>
                <w:ilvl w:val="0"/>
                <w:numId w:val="6"/>
              </w:numPr>
              <w:ind w:left="432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5B114D">
              <w:rPr>
                <w:rFonts w:ascii="Tahoma" w:hAnsi="Tahoma" w:cs="Tahoma"/>
                <w:sz w:val="19"/>
                <w:szCs w:val="19"/>
              </w:rPr>
              <w:t>Deductible (</w:t>
            </w:r>
            <w:r w:rsidRPr="005B114D">
              <w:rPr>
                <w:rFonts w:ascii="Tahoma" w:hAnsi="Tahoma" w:cs="Tahoma"/>
                <w:sz w:val="19"/>
                <w:szCs w:val="19"/>
                <w:lang w:val="en-US"/>
              </w:rPr>
              <w:t>5</w:t>
            </w:r>
            <w:r w:rsidRPr="005B114D">
              <w:rPr>
                <w:rFonts w:ascii="Tahoma" w:hAnsi="Tahoma" w:cs="Tahoma"/>
                <w:sz w:val="19"/>
                <w:szCs w:val="19"/>
              </w:rPr>
              <w:t>% of Claim</w:t>
            </w:r>
            <w:r w:rsidR="0076665E">
              <w:rPr>
                <w:rFonts w:ascii="Tahoma" w:hAnsi="Tahoma" w:cs="Tahoma"/>
                <w:sz w:val="19"/>
                <w:szCs w:val="19"/>
                <w:lang w:val="en-ID"/>
              </w:rPr>
              <w:t xml:space="preserve"> min 5.000.000</w:t>
            </w:r>
            <w:r w:rsidRPr="005B114D">
              <w:rPr>
                <w:rFonts w:ascii="Tahoma" w:hAnsi="Tahoma" w:cs="Tahoma"/>
                <w:sz w:val="19"/>
                <w:szCs w:val="19"/>
              </w:rPr>
              <w:t>)</w:t>
            </w:r>
          </w:p>
        </w:tc>
        <w:tc>
          <w:tcPr>
            <w:tcW w:w="289" w:type="dxa"/>
          </w:tcPr>
          <w:p w14:paraId="544D0F27" w14:textId="589845A5" w:rsidR="005B114D" w:rsidRPr="00D07CA3" w:rsidRDefault="005B114D" w:rsidP="005B114D">
            <w:pPr>
              <w:pStyle w:val="ListParagraph"/>
              <w:ind w:left="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D07CA3">
              <w:rPr>
                <w:rFonts w:ascii="Tahoma" w:hAnsi="Tahoma" w:cs="Tahoma"/>
                <w:sz w:val="19"/>
                <w:szCs w:val="19"/>
              </w:rPr>
              <w:t>:</w:t>
            </w:r>
          </w:p>
        </w:tc>
        <w:tc>
          <w:tcPr>
            <w:tcW w:w="2551" w:type="dxa"/>
          </w:tcPr>
          <w:p w14:paraId="2B4B37E4" w14:textId="7249A26B" w:rsidR="005B114D" w:rsidRPr="00D07CA3" w:rsidRDefault="005B114D" w:rsidP="005B114D">
            <w:pPr>
              <w:pStyle w:val="ListParagraph"/>
              <w:tabs>
                <w:tab w:val="left" w:pos="459"/>
              </w:tabs>
              <w:ind w:left="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D07CA3">
              <w:rPr>
                <w:rFonts w:ascii="Tahoma" w:hAnsi="Tahoma" w:cs="Tahoma"/>
                <w:sz w:val="19"/>
                <w:szCs w:val="19"/>
              </w:rPr>
              <w:t>IDR</w:t>
            </w:r>
            <w:r w:rsidRPr="00D07CA3">
              <w:rPr>
                <w:rFonts w:ascii="Tahoma" w:hAnsi="Tahoma" w:cs="Tahoma"/>
                <w:sz w:val="19"/>
                <w:szCs w:val="19"/>
              </w:rPr>
              <w:tab/>
            </w:r>
            <w:r w:rsidR="002F5969">
              <w:rPr>
                <w:rFonts w:ascii="Tahoma" w:hAnsi="Tahoma" w:cs="Tahoma"/>
                <w:sz w:val="19"/>
                <w:szCs w:val="19"/>
                <w:lang w:val="en-ID"/>
              </w:rPr>
              <w:t xml:space="preserve">           5.000.000</w:t>
            </w:r>
            <w:r>
              <w:rPr>
                <w:rFonts w:ascii="Tahoma" w:hAnsi="Tahoma" w:cs="Tahoma"/>
                <w:sz w:val="19"/>
                <w:szCs w:val="19"/>
                <w:lang w:val="en-US"/>
              </w:rPr>
              <w:t>,-</w:t>
            </w:r>
          </w:p>
        </w:tc>
      </w:tr>
      <w:tr w:rsidR="005B114D" w:rsidRPr="00D07CA3" w14:paraId="674234F1" w14:textId="77777777" w:rsidTr="007D0A45">
        <w:tc>
          <w:tcPr>
            <w:tcW w:w="5213" w:type="dxa"/>
          </w:tcPr>
          <w:p w14:paraId="64419CC2" w14:textId="69F7DEB0" w:rsidR="005B114D" w:rsidRPr="002F5969" w:rsidRDefault="005B114D" w:rsidP="002F5969">
            <w:pPr>
              <w:pStyle w:val="ListParagraph"/>
              <w:numPr>
                <w:ilvl w:val="0"/>
                <w:numId w:val="6"/>
              </w:numPr>
              <w:ind w:left="432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 w:rsidRPr="00D07CA3">
              <w:rPr>
                <w:rFonts w:ascii="Tahoma" w:hAnsi="Tahoma" w:cs="Tahoma"/>
                <w:b/>
                <w:sz w:val="19"/>
                <w:szCs w:val="19"/>
              </w:rPr>
              <w:t>Total Klaim Nett after Deductible</w:t>
            </w:r>
          </w:p>
        </w:tc>
        <w:tc>
          <w:tcPr>
            <w:tcW w:w="289" w:type="dxa"/>
          </w:tcPr>
          <w:p w14:paraId="44279E29" w14:textId="77777777" w:rsidR="005B114D" w:rsidRPr="00D07CA3" w:rsidRDefault="005B114D" w:rsidP="005B114D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 w:rsidRPr="00D07CA3">
              <w:rPr>
                <w:rFonts w:ascii="Tahoma" w:hAnsi="Tahoma" w:cs="Tahoma"/>
                <w:b/>
                <w:sz w:val="19"/>
                <w:szCs w:val="19"/>
              </w:rPr>
              <w:t>:</w:t>
            </w:r>
          </w:p>
        </w:tc>
        <w:tc>
          <w:tcPr>
            <w:tcW w:w="2551" w:type="dxa"/>
          </w:tcPr>
          <w:p w14:paraId="3EEB6303" w14:textId="438F1A4E" w:rsidR="005B114D" w:rsidRPr="00D07CA3" w:rsidRDefault="005B114D" w:rsidP="005B114D">
            <w:pPr>
              <w:pStyle w:val="ListParagraph"/>
              <w:tabs>
                <w:tab w:val="left" w:pos="459"/>
              </w:tabs>
              <w:ind w:left="0"/>
              <w:jc w:val="both"/>
              <w:rPr>
                <w:rFonts w:ascii="Tahoma" w:hAnsi="Tahoma" w:cs="Tahoma"/>
                <w:b/>
                <w:sz w:val="19"/>
                <w:szCs w:val="19"/>
                <w:lang w:val="en-US"/>
              </w:rPr>
            </w:pPr>
            <w:r w:rsidRPr="00D07CA3">
              <w:rPr>
                <w:rFonts w:ascii="Tahoma" w:hAnsi="Tahoma" w:cs="Tahoma"/>
                <w:b/>
                <w:sz w:val="19"/>
                <w:szCs w:val="19"/>
              </w:rPr>
              <w:t>IDR</w:t>
            </w:r>
            <w:r w:rsidRPr="00D07CA3">
              <w:rPr>
                <w:rFonts w:ascii="Tahoma" w:hAnsi="Tahoma" w:cs="Tahoma"/>
                <w:b/>
                <w:sz w:val="19"/>
                <w:szCs w:val="19"/>
              </w:rPr>
              <w:tab/>
            </w:r>
            <w:r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    </w:t>
            </w:r>
            <w:r w:rsidR="00450841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</w:t>
            </w:r>
            <w:r w:rsidR="002F5969">
              <w:rPr>
                <w:rFonts w:ascii="Tahoma" w:hAnsi="Tahoma" w:cs="Tahoma"/>
                <w:b/>
                <w:sz w:val="19"/>
                <w:szCs w:val="19"/>
                <w:lang w:val="en-US"/>
              </w:rPr>
              <w:t xml:space="preserve"> 30.640.000</w:t>
            </w:r>
            <w:r w:rsidRPr="00D07CA3">
              <w:rPr>
                <w:rFonts w:ascii="Tahoma" w:hAnsi="Tahoma" w:cs="Tahoma"/>
                <w:b/>
                <w:sz w:val="19"/>
                <w:szCs w:val="19"/>
                <w:lang w:val="en-US"/>
              </w:rPr>
              <w:t>,-</w:t>
            </w:r>
          </w:p>
        </w:tc>
      </w:tr>
    </w:tbl>
    <w:p w14:paraId="71F5ECFF" w14:textId="77777777" w:rsidR="001020EE" w:rsidRPr="00413697" w:rsidRDefault="0040367D" w:rsidP="002E3AC4">
      <w:pPr>
        <w:spacing w:after="0" w:line="276" w:lineRule="auto"/>
        <w:contextualSpacing/>
        <w:jc w:val="both"/>
        <w:rPr>
          <w:rFonts w:ascii="Tahoma" w:hAnsi="Tahoma" w:cs="Tahoma"/>
          <w:sz w:val="18"/>
          <w:szCs w:val="19"/>
          <w:lang w:val="en-US"/>
        </w:rPr>
      </w:pPr>
      <w:r w:rsidRPr="00D07CA3">
        <w:rPr>
          <w:rFonts w:ascii="Tahoma" w:hAnsi="Tahoma" w:cs="Tahoma"/>
          <w:sz w:val="19"/>
          <w:szCs w:val="19"/>
        </w:rPr>
        <w:tab/>
      </w:r>
    </w:p>
    <w:p w14:paraId="0291DE9D" w14:textId="77777777" w:rsidR="0040367D" w:rsidRPr="00D07CA3" w:rsidRDefault="0040367D" w:rsidP="00FB76D4">
      <w:pPr>
        <w:pStyle w:val="ListParagraph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ahoma" w:hAnsi="Tahoma" w:cs="Tahoma"/>
          <w:sz w:val="19"/>
          <w:szCs w:val="19"/>
        </w:rPr>
      </w:pPr>
      <w:r w:rsidRPr="00D07CA3">
        <w:rPr>
          <w:rFonts w:ascii="Tahoma" w:hAnsi="Tahoma" w:cs="Tahoma"/>
          <w:sz w:val="19"/>
          <w:szCs w:val="19"/>
        </w:rPr>
        <w:t xml:space="preserve">Terlampir </w:t>
      </w:r>
      <w:r w:rsidRPr="00D07CA3">
        <w:rPr>
          <w:rFonts w:ascii="Tahoma" w:hAnsi="Tahoma" w:cs="Tahoma"/>
          <w:i/>
          <w:sz w:val="19"/>
          <w:szCs w:val="19"/>
        </w:rPr>
        <w:t>Letter of Discharge</w:t>
      </w:r>
      <w:r w:rsidRPr="00D07CA3">
        <w:rPr>
          <w:rFonts w:ascii="Tahoma" w:hAnsi="Tahoma" w:cs="Tahoma"/>
          <w:sz w:val="19"/>
          <w:szCs w:val="19"/>
        </w:rPr>
        <w:t xml:space="preserve"> terkait dengan persetujuan penggantian klaim tersebut</w:t>
      </w:r>
      <w:r w:rsidR="00FB76D4">
        <w:rPr>
          <w:rFonts w:ascii="Tahoma" w:hAnsi="Tahoma" w:cs="Tahoma"/>
          <w:sz w:val="19"/>
          <w:szCs w:val="19"/>
          <w:lang w:val="en-US"/>
        </w:rPr>
        <w:t>.</w:t>
      </w:r>
    </w:p>
    <w:p w14:paraId="3115D6C5" w14:textId="77777777" w:rsidR="007D0A45" w:rsidRPr="00413697" w:rsidRDefault="007D0A45" w:rsidP="005E76D1">
      <w:pPr>
        <w:pStyle w:val="ListParagraph"/>
        <w:spacing w:after="0"/>
        <w:ind w:left="1134" w:firstLine="426"/>
        <w:jc w:val="both"/>
        <w:rPr>
          <w:rFonts w:ascii="Tahoma" w:hAnsi="Tahoma" w:cs="Tahoma"/>
          <w:sz w:val="14"/>
          <w:szCs w:val="19"/>
          <w:lang w:val="en-US"/>
        </w:rPr>
      </w:pPr>
    </w:p>
    <w:p w14:paraId="2DDD2414" w14:textId="77777777" w:rsidR="00E743E9" w:rsidRPr="00D07CA3" w:rsidRDefault="00CC0056" w:rsidP="00DA07FB">
      <w:pPr>
        <w:pStyle w:val="ListParagraph"/>
        <w:spacing w:after="0" w:line="276" w:lineRule="auto"/>
        <w:ind w:left="993" w:firstLine="426"/>
        <w:jc w:val="both"/>
        <w:rPr>
          <w:rFonts w:ascii="Tahoma" w:hAnsi="Tahoma" w:cs="Tahoma"/>
          <w:sz w:val="19"/>
          <w:szCs w:val="19"/>
          <w:lang w:val="en-US"/>
        </w:rPr>
      </w:pPr>
      <w:r w:rsidRPr="00D07CA3">
        <w:rPr>
          <w:rFonts w:ascii="Tahoma" w:hAnsi="Tahoma" w:cs="Tahoma"/>
          <w:sz w:val="19"/>
          <w:szCs w:val="19"/>
        </w:rPr>
        <w:t xml:space="preserve">Apabila dikemudian hari </w:t>
      </w:r>
      <w:proofErr w:type="spellStart"/>
      <w:r w:rsidRPr="00D07CA3">
        <w:rPr>
          <w:rFonts w:ascii="Tahoma" w:hAnsi="Tahoma" w:cs="Tahoma"/>
          <w:sz w:val="19"/>
          <w:szCs w:val="19"/>
          <w:lang w:val="en-US"/>
        </w:rPr>
        <w:t>diketahui</w:t>
      </w:r>
      <w:proofErr w:type="spellEnd"/>
      <w:r w:rsidRPr="00D07CA3">
        <w:rPr>
          <w:rFonts w:ascii="Tahoma" w:hAnsi="Tahoma" w:cs="Tahoma"/>
          <w:sz w:val="19"/>
          <w:szCs w:val="19"/>
          <w:lang w:val="en-US"/>
        </w:rPr>
        <w:t xml:space="preserve"> f</w:t>
      </w:r>
      <w:r w:rsidR="00E743E9" w:rsidRPr="00D07CA3">
        <w:rPr>
          <w:rFonts w:ascii="Tahoma" w:hAnsi="Tahoma" w:cs="Tahoma"/>
          <w:sz w:val="19"/>
          <w:szCs w:val="19"/>
        </w:rPr>
        <w:t xml:space="preserve">akta/keadaan yang disampaikan pada saat surat ini dibuat </w:t>
      </w:r>
      <w:proofErr w:type="spellStart"/>
      <w:r w:rsidR="00E743E9" w:rsidRPr="00D07CA3">
        <w:rPr>
          <w:rFonts w:ascii="Tahoma" w:hAnsi="Tahoma" w:cs="Tahoma"/>
          <w:sz w:val="19"/>
          <w:szCs w:val="19"/>
          <w:lang w:val="en-US"/>
        </w:rPr>
        <w:t>ternyata</w:t>
      </w:r>
      <w:proofErr w:type="spellEnd"/>
      <w:r w:rsidR="00F4114F" w:rsidRPr="00D07CA3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E743E9" w:rsidRPr="00D07CA3">
        <w:rPr>
          <w:rFonts w:ascii="Tahoma" w:hAnsi="Tahoma" w:cs="Tahoma"/>
          <w:sz w:val="19"/>
          <w:szCs w:val="19"/>
          <w:lang w:val="en-US"/>
        </w:rPr>
        <w:t>tidak</w:t>
      </w:r>
      <w:proofErr w:type="spellEnd"/>
      <w:r w:rsidR="00F4114F" w:rsidRPr="00D07CA3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E743E9" w:rsidRPr="00D07CA3">
        <w:rPr>
          <w:rFonts w:ascii="Tahoma" w:hAnsi="Tahoma" w:cs="Tahoma"/>
          <w:sz w:val="19"/>
          <w:szCs w:val="19"/>
          <w:lang w:val="en-US"/>
        </w:rPr>
        <w:t>benar</w:t>
      </w:r>
      <w:proofErr w:type="spellEnd"/>
      <w:r w:rsidRPr="00D07CA3">
        <w:rPr>
          <w:rFonts w:ascii="Tahoma" w:hAnsi="Tahoma" w:cs="Tahoma"/>
          <w:sz w:val="19"/>
          <w:szCs w:val="19"/>
        </w:rPr>
        <w:t>, maka kami aka</w:t>
      </w:r>
      <w:r w:rsidR="00E743E9" w:rsidRPr="00D07CA3">
        <w:rPr>
          <w:rFonts w:ascii="Tahoma" w:hAnsi="Tahoma" w:cs="Tahoma"/>
          <w:sz w:val="19"/>
          <w:szCs w:val="19"/>
        </w:rPr>
        <w:t>n</w:t>
      </w:r>
      <w:r w:rsidR="00F4114F" w:rsidRPr="00D07CA3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Pr="00D07CA3">
        <w:rPr>
          <w:rFonts w:ascii="Tahoma" w:hAnsi="Tahoma" w:cs="Tahoma"/>
          <w:sz w:val="19"/>
          <w:szCs w:val="19"/>
          <w:lang w:val="en-US"/>
        </w:rPr>
        <w:t>merevisi</w:t>
      </w:r>
      <w:proofErr w:type="spellEnd"/>
      <w:r w:rsidR="00F4114F" w:rsidRPr="00D07CA3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Pr="00D07CA3">
        <w:rPr>
          <w:rFonts w:ascii="Tahoma" w:hAnsi="Tahoma" w:cs="Tahoma"/>
          <w:sz w:val="19"/>
          <w:szCs w:val="19"/>
          <w:lang w:val="en-US"/>
        </w:rPr>
        <w:t>klaim</w:t>
      </w:r>
      <w:proofErr w:type="spellEnd"/>
      <w:r w:rsidRPr="00D07CA3">
        <w:rPr>
          <w:rFonts w:ascii="Tahoma" w:hAnsi="Tahoma" w:cs="Tahoma"/>
          <w:sz w:val="19"/>
          <w:szCs w:val="19"/>
          <w:lang w:val="en-US"/>
        </w:rPr>
        <w:t xml:space="preserve"> yang </w:t>
      </w:r>
      <w:proofErr w:type="spellStart"/>
      <w:r w:rsidRPr="00D07CA3">
        <w:rPr>
          <w:rFonts w:ascii="Tahoma" w:hAnsi="Tahoma" w:cs="Tahoma"/>
          <w:sz w:val="19"/>
          <w:szCs w:val="19"/>
          <w:lang w:val="en-US"/>
        </w:rPr>
        <w:t>telah</w:t>
      </w:r>
      <w:proofErr w:type="spellEnd"/>
      <w:r w:rsidR="00F4114F" w:rsidRPr="00D07CA3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Pr="00D07CA3">
        <w:rPr>
          <w:rFonts w:ascii="Tahoma" w:hAnsi="Tahoma" w:cs="Tahoma"/>
          <w:sz w:val="19"/>
          <w:szCs w:val="19"/>
          <w:lang w:val="en-US"/>
        </w:rPr>
        <w:t>disetujui</w:t>
      </w:r>
      <w:proofErr w:type="spellEnd"/>
      <w:r w:rsidR="00F4114F" w:rsidRPr="00D07CA3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Pr="00D07CA3">
        <w:rPr>
          <w:rFonts w:ascii="Tahoma" w:hAnsi="Tahoma" w:cs="Tahoma"/>
          <w:sz w:val="19"/>
          <w:szCs w:val="19"/>
          <w:lang w:val="en-US"/>
        </w:rPr>
        <w:t>berikut</w:t>
      </w:r>
      <w:proofErr w:type="spellEnd"/>
      <w:r w:rsidR="00F4114F" w:rsidRPr="00D07CA3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Pr="00D07CA3">
        <w:rPr>
          <w:rFonts w:ascii="Tahoma" w:hAnsi="Tahoma" w:cs="Tahoma"/>
          <w:sz w:val="19"/>
          <w:szCs w:val="19"/>
          <w:lang w:val="en-US"/>
        </w:rPr>
        <w:t>pembayaran</w:t>
      </w:r>
      <w:proofErr w:type="spellEnd"/>
      <w:r w:rsidRPr="00D07CA3">
        <w:rPr>
          <w:rFonts w:ascii="Tahoma" w:hAnsi="Tahoma" w:cs="Tahoma"/>
          <w:sz w:val="19"/>
          <w:szCs w:val="19"/>
          <w:lang w:val="en-US"/>
        </w:rPr>
        <w:t xml:space="preserve"> yang </w:t>
      </w:r>
      <w:proofErr w:type="spellStart"/>
      <w:r w:rsidRPr="00D07CA3">
        <w:rPr>
          <w:rFonts w:ascii="Tahoma" w:hAnsi="Tahoma" w:cs="Tahoma"/>
          <w:sz w:val="19"/>
          <w:szCs w:val="19"/>
          <w:lang w:val="en-US"/>
        </w:rPr>
        <w:t>telah</w:t>
      </w:r>
      <w:proofErr w:type="spellEnd"/>
      <w:r w:rsidR="00F4114F" w:rsidRPr="00D07CA3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Pr="00D07CA3">
        <w:rPr>
          <w:rFonts w:ascii="Tahoma" w:hAnsi="Tahoma" w:cs="Tahoma"/>
          <w:sz w:val="19"/>
          <w:szCs w:val="19"/>
          <w:lang w:val="en-US"/>
        </w:rPr>
        <w:t>dilakukan</w:t>
      </w:r>
      <w:proofErr w:type="spellEnd"/>
      <w:r w:rsidR="00E743E9" w:rsidRPr="00D07CA3">
        <w:rPr>
          <w:rFonts w:ascii="Tahoma" w:hAnsi="Tahoma" w:cs="Tahoma"/>
          <w:sz w:val="19"/>
          <w:szCs w:val="19"/>
        </w:rPr>
        <w:t xml:space="preserve"> dan </w:t>
      </w:r>
      <w:proofErr w:type="spellStart"/>
      <w:r w:rsidRPr="00D07CA3">
        <w:rPr>
          <w:rFonts w:ascii="Tahoma" w:hAnsi="Tahoma" w:cs="Tahoma"/>
          <w:sz w:val="19"/>
          <w:szCs w:val="19"/>
          <w:lang w:val="en-US"/>
        </w:rPr>
        <w:t>menggunakan</w:t>
      </w:r>
      <w:proofErr w:type="spellEnd"/>
      <w:r w:rsidR="00F4114F" w:rsidRPr="00D07CA3">
        <w:rPr>
          <w:rFonts w:ascii="Tahoma" w:hAnsi="Tahoma" w:cs="Tahoma"/>
          <w:sz w:val="19"/>
          <w:szCs w:val="19"/>
          <w:lang w:val="en-US"/>
        </w:rPr>
        <w:t xml:space="preserve"> </w:t>
      </w:r>
      <w:r w:rsidR="00E743E9" w:rsidRPr="00D07CA3">
        <w:rPr>
          <w:rFonts w:ascii="Tahoma" w:hAnsi="Tahoma" w:cs="Tahoma"/>
          <w:sz w:val="19"/>
          <w:szCs w:val="19"/>
        </w:rPr>
        <w:t>hak untuk mengajukan tuntutan hukum terhadap pihak-pihak yang dengan sengaja membuat fakta tersebut</w:t>
      </w:r>
      <w:r w:rsidR="00F4114F" w:rsidRPr="00D07CA3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E743E9" w:rsidRPr="00D07CA3">
        <w:rPr>
          <w:rFonts w:ascii="Tahoma" w:hAnsi="Tahoma" w:cs="Tahoma"/>
          <w:sz w:val="19"/>
          <w:szCs w:val="19"/>
          <w:lang w:val="en-US"/>
        </w:rPr>
        <w:t>tidak</w:t>
      </w:r>
      <w:proofErr w:type="spellEnd"/>
      <w:r w:rsidR="00F4114F" w:rsidRPr="00D07CA3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E743E9" w:rsidRPr="00D07CA3">
        <w:rPr>
          <w:rFonts w:ascii="Tahoma" w:hAnsi="Tahoma" w:cs="Tahoma"/>
          <w:sz w:val="19"/>
          <w:szCs w:val="19"/>
          <w:lang w:val="en-US"/>
        </w:rPr>
        <w:t>benar</w:t>
      </w:r>
      <w:proofErr w:type="spellEnd"/>
      <w:r w:rsidR="00E743E9" w:rsidRPr="00D07CA3">
        <w:rPr>
          <w:rFonts w:ascii="Tahoma" w:hAnsi="Tahoma" w:cs="Tahoma"/>
          <w:sz w:val="19"/>
          <w:szCs w:val="19"/>
        </w:rPr>
        <w:t xml:space="preserve"> sesuai peraturan perundang-undangan yang berlaku.</w:t>
      </w:r>
    </w:p>
    <w:p w14:paraId="17BDDBF3" w14:textId="77777777" w:rsidR="002E3AC4" w:rsidRPr="00FB76D4" w:rsidRDefault="002E3AC4" w:rsidP="00FB76D4">
      <w:pPr>
        <w:pStyle w:val="ListParagraph"/>
        <w:spacing w:after="0"/>
        <w:ind w:left="1276" w:firstLine="426"/>
        <w:jc w:val="both"/>
        <w:rPr>
          <w:rFonts w:ascii="Tahoma" w:hAnsi="Tahoma" w:cs="Tahoma"/>
          <w:sz w:val="10"/>
          <w:szCs w:val="19"/>
          <w:lang w:val="en-US"/>
        </w:rPr>
      </w:pPr>
    </w:p>
    <w:p w14:paraId="69ABB418" w14:textId="77777777" w:rsidR="002E3AC4" w:rsidRDefault="007B59C9" w:rsidP="00916FA6">
      <w:pPr>
        <w:spacing w:after="0" w:line="240" w:lineRule="auto"/>
        <w:ind w:left="993" w:firstLine="567"/>
        <w:contextualSpacing/>
        <w:jc w:val="both"/>
        <w:rPr>
          <w:rFonts w:ascii="Tahoma" w:hAnsi="Tahoma" w:cs="Tahoma"/>
          <w:sz w:val="19"/>
          <w:szCs w:val="19"/>
          <w:lang w:val="en-US"/>
        </w:rPr>
      </w:pPr>
      <w:r w:rsidRPr="00D07CA3">
        <w:rPr>
          <w:rFonts w:ascii="Tahoma" w:hAnsi="Tahoma" w:cs="Tahoma"/>
          <w:sz w:val="19"/>
          <w:szCs w:val="19"/>
        </w:rPr>
        <w:t>Demikian yang dapat kami sampaikan, atas perhatian dan kerjasamanya kami ucapkan terima kasih.</w:t>
      </w:r>
    </w:p>
    <w:p w14:paraId="7B28ED1C" w14:textId="77777777" w:rsidR="004C6C02" w:rsidRPr="004C6C02" w:rsidRDefault="004C6C02" w:rsidP="00916FA6">
      <w:pPr>
        <w:spacing w:after="0" w:line="240" w:lineRule="auto"/>
        <w:ind w:left="993" w:firstLine="567"/>
        <w:contextualSpacing/>
        <w:jc w:val="both"/>
        <w:rPr>
          <w:rFonts w:ascii="Tahoma" w:hAnsi="Tahoma" w:cs="Tahoma"/>
          <w:sz w:val="19"/>
          <w:szCs w:val="19"/>
          <w:lang w:val="en-US"/>
        </w:rPr>
      </w:pPr>
    </w:p>
    <w:p w14:paraId="6C1D36B1" w14:textId="77777777" w:rsidR="00CC0056" w:rsidRPr="00D07CA3" w:rsidRDefault="002E3AC4" w:rsidP="002E3AC4">
      <w:pPr>
        <w:spacing w:after="0" w:line="240" w:lineRule="auto"/>
        <w:ind w:left="5760"/>
        <w:contextualSpacing/>
        <w:jc w:val="center"/>
        <w:rPr>
          <w:rFonts w:ascii="Tahoma" w:hAnsi="Tahoma" w:cs="Tahoma"/>
          <w:b/>
          <w:sz w:val="19"/>
          <w:szCs w:val="19"/>
          <w:lang w:val="en-US"/>
        </w:rPr>
      </w:pPr>
      <w:r w:rsidRPr="00D07CA3">
        <w:rPr>
          <w:rFonts w:ascii="Tahoma" w:hAnsi="Tahoma" w:cs="Tahoma"/>
          <w:b/>
          <w:sz w:val="19"/>
          <w:szCs w:val="19"/>
          <w:lang w:val="en-US"/>
        </w:rPr>
        <w:t>PT</w:t>
      </w:r>
      <w:r w:rsidR="007D0A45" w:rsidRPr="00D07CA3">
        <w:rPr>
          <w:rFonts w:ascii="Tahoma" w:hAnsi="Tahoma" w:cs="Tahoma"/>
          <w:b/>
          <w:sz w:val="19"/>
          <w:szCs w:val="19"/>
          <w:lang w:val="en-US"/>
        </w:rPr>
        <w:t>.</w:t>
      </w:r>
      <w:r w:rsidRPr="00D07CA3">
        <w:rPr>
          <w:rFonts w:ascii="Tahoma" w:hAnsi="Tahoma" w:cs="Tahoma"/>
          <w:b/>
          <w:sz w:val="19"/>
          <w:szCs w:val="19"/>
          <w:lang w:val="en-US"/>
        </w:rPr>
        <w:t xml:space="preserve"> </w:t>
      </w:r>
      <w:proofErr w:type="spellStart"/>
      <w:r w:rsidRPr="00D07CA3">
        <w:rPr>
          <w:rFonts w:ascii="Tahoma" w:hAnsi="Tahoma" w:cs="Tahoma"/>
          <w:b/>
          <w:sz w:val="19"/>
          <w:szCs w:val="19"/>
          <w:lang w:val="en-US"/>
        </w:rPr>
        <w:t>Asuransi</w:t>
      </w:r>
      <w:proofErr w:type="spellEnd"/>
      <w:r w:rsidRPr="00D07CA3">
        <w:rPr>
          <w:rFonts w:ascii="Tahoma" w:hAnsi="Tahoma" w:cs="Tahoma"/>
          <w:b/>
          <w:sz w:val="19"/>
          <w:szCs w:val="19"/>
          <w:lang w:val="en-US"/>
        </w:rPr>
        <w:t xml:space="preserve"> </w:t>
      </w:r>
      <w:proofErr w:type="spellStart"/>
      <w:r w:rsidRPr="00D07CA3">
        <w:rPr>
          <w:rFonts w:ascii="Tahoma" w:hAnsi="Tahoma" w:cs="Tahoma"/>
          <w:b/>
          <w:sz w:val="19"/>
          <w:szCs w:val="19"/>
          <w:lang w:val="en-US"/>
        </w:rPr>
        <w:t>Kredit</w:t>
      </w:r>
      <w:proofErr w:type="spellEnd"/>
      <w:r w:rsidRPr="00D07CA3">
        <w:rPr>
          <w:rFonts w:ascii="Tahoma" w:hAnsi="Tahoma" w:cs="Tahoma"/>
          <w:b/>
          <w:sz w:val="19"/>
          <w:szCs w:val="19"/>
          <w:lang w:val="en-US"/>
        </w:rPr>
        <w:t xml:space="preserve"> Indonesia (</w:t>
      </w:r>
      <w:proofErr w:type="spellStart"/>
      <w:r w:rsidRPr="00D07CA3">
        <w:rPr>
          <w:rFonts w:ascii="Tahoma" w:hAnsi="Tahoma" w:cs="Tahoma"/>
          <w:b/>
          <w:sz w:val="19"/>
          <w:szCs w:val="19"/>
          <w:lang w:val="en-US"/>
        </w:rPr>
        <w:t>Persero</w:t>
      </w:r>
      <w:proofErr w:type="spellEnd"/>
      <w:r w:rsidRPr="00D07CA3">
        <w:rPr>
          <w:rFonts w:ascii="Tahoma" w:hAnsi="Tahoma" w:cs="Tahoma"/>
          <w:b/>
          <w:sz w:val="19"/>
          <w:szCs w:val="19"/>
          <w:lang w:val="en-US"/>
        </w:rPr>
        <w:t>)</w:t>
      </w:r>
    </w:p>
    <w:p w14:paraId="37C81751" w14:textId="77777777" w:rsidR="002E3AC4" w:rsidRPr="00D07CA3" w:rsidRDefault="002E3AC4" w:rsidP="002E3AC4">
      <w:pPr>
        <w:spacing w:after="0" w:line="240" w:lineRule="auto"/>
        <w:ind w:left="5760"/>
        <w:contextualSpacing/>
        <w:jc w:val="center"/>
        <w:rPr>
          <w:rFonts w:ascii="Tahoma" w:hAnsi="Tahoma" w:cs="Tahoma"/>
          <w:b/>
          <w:sz w:val="19"/>
          <w:szCs w:val="19"/>
          <w:lang w:val="en-US"/>
        </w:rPr>
      </w:pPr>
      <w:r w:rsidRPr="00D07CA3">
        <w:rPr>
          <w:rFonts w:ascii="Tahoma" w:hAnsi="Tahoma" w:cs="Tahoma"/>
          <w:b/>
          <w:sz w:val="19"/>
          <w:szCs w:val="19"/>
          <w:lang w:val="en-US"/>
        </w:rPr>
        <w:t xml:space="preserve">Kantor </w:t>
      </w:r>
      <w:proofErr w:type="spellStart"/>
      <w:r w:rsidRPr="00D07CA3">
        <w:rPr>
          <w:rFonts w:ascii="Tahoma" w:hAnsi="Tahoma" w:cs="Tahoma"/>
          <w:b/>
          <w:sz w:val="19"/>
          <w:szCs w:val="19"/>
          <w:lang w:val="en-US"/>
        </w:rPr>
        <w:t>Cabang</w:t>
      </w:r>
      <w:proofErr w:type="spellEnd"/>
      <w:r w:rsidRPr="00D07CA3">
        <w:rPr>
          <w:rFonts w:ascii="Tahoma" w:hAnsi="Tahoma" w:cs="Tahoma"/>
          <w:b/>
          <w:sz w:val="19"/>
          <w:szCs w:val="19"/>
          <w:lang w:val="en-US"/>
        </w:rPr>
        <w:t xml:space="preserve"> Jakarta </w:t>
      </w:r>
      <w:proofErr w:type="spellStart"/>
      <w:r w:rsidRPr="00D07CA3">
        <w:rPr>
          <w:rFonts w:ascii="Tahoma" w:hAnsi="Tahoma" w:cs="Tahoma"/>
          <w:b/>
          <w:sz w:val="19"/>
          <w:szCs w:val="19"/>
          <w:lang w:val="en-US"/>
        </w:rPr>
        <w:t>Cikini</w:t>
      </w:r>
      <w:proofErr w:type="spellEnd"/>
    </w:p>
    <w:p w14:paraId="12335160" w14:textId="77777777" w:rsidR="007B59C9" w:rsidRPr="00D07CA3" w:rsidRDefault="007B59C9" w:rsidP="002E3AC4">
      <w:pPr>
        <w:spacing w:after="0" w:line="240" w:lineRule="auto"/>
        <w:ind w:left="18720"/>
        <w:contextualSpacing/>
        <w:jc w:val="center"/>
        <w:rPr>
          <w:rFonts w:ascii="Tahoma" w:hAnsi="Tahoma" w:cs="Tahoma"/>
          <w:sz w:val="19"/>
          <w:szCs w:val="19"/>
        </w:rPr>
      </w:pPr>
    </w:p>
    <w:p w14:paraId="55C58646" w14:textId="77777777" w:rsidR="007B59C9" w:rsidRPr="00D07CA3" w:rsidRDefault="007B59C9" w:rsidP="002E3AC4">
      <w:pPr>
        <w:spacing w:after="0" w:line="240" w:lineRule="auto"/>
        <w:ind w:left="18720"/>
        <w:contextualSpacing/>
        <w:jc w:val="center"/>
        <w:rPr>
          <w:rFonts w:ascii="Tahoma" w:hAnsi="Tahoma" w:cs="Tahoma"/>
          <w:sz w:val="19"/>
          <w:szCs w:val="19"/>
          <w:lang w:val="en-US"/>
        </w:rPr>
      </w:pPr>
    </w:p>
    <w:p w14:paraId="15BD0054" w14:textId="77777777" w:rsidR="002E3AC4" w:rsidRDefault="002E3AC4" w:rsidP="002E3AC4">
      <w:pPr>
        <w:spacing w:after="0" w:line="240" w:lineRule="auto"/>
        <w:ind w:left="18720"/>
        <w:contextualSpacing/>
        <w:jc w:val="center"/>
        <w:rPr>
          <w:rFonts w:ascii="Tahoma" w:hAnsi="Tahoma" w:cs="Tahoma"/>
          <w:sz w:val="19"/>
          <w:szCs w:val="19"/>
          <w:lang w:val="en-US"/>
        </w:rPr>
      </w:pPr>
    </w:p>
    <w:p w14:paraId="0EC24247" w14:textId="77777777" w:rsidR="00413697" w:rsidRPr="00D07CA3" w:rsidRDefault="00413697" w:rsidP="002E3AC4">
      <w:pPr>
        <w:spacing w:after="0" w:line="240" w:lineRule="auto"/>
        <w:ind w:left="18720"/>
        <w:contextualSpacing/>
        <w:jc w:val="center"/>
        <w:rPr>
          <w:rFonts w:ascii="Tahoma" w:hAnsi="Tahoma" w:cs="Tahoma"/>
          <w:sz w:val="19"/>
          <w:szCs w:val="19"/>
          <w:lang w:val="en-US"/>
        </w:rPr>
      </w:pPr>
    </w:p>
    <w:p w14:paraId="4D755444" w14:textId="77777777" w:rsidR="0052698C" w:rsidRPr="00D07CA3" w:rsidRDefault="0052698C" w:rsidP="002E3AC4">
      <w:pPr>
        <w:spacing w:after="0" w:line="240" w:lineRule="auto"/>
        <w:ind w:left="18720"/>
        <w:contextualSpacing/>
        <w:jc w:val="center"/>
        <w:rPr>
          <w:rFonts w:ascii="Tahoma" w:hAnsi="Tahoma" w:cs="Tahoma"/>
          <w:sz w:val="19"/>
          <w:szCs w:val="19"/>
          <w:lang w:val="en-US"/>
        </w:rPr>
      </w:pPr>
    </w:p>
    <w:p w14:paraId="292E9091" w14:textId="126C3E0F" w:rsidR="007B59C9" w:rsidRPr="00D07CA3" w:rsidRDefault="002F5969" w:rsidP="002E3AC4">
      <w:pPr>
        <w:spacing w:after="0" w:line="240" w:lineRule="auto"/>
        <w:ind w:left="5760"/>
        <w:contextualSpacing/>
        <w:jc w:val="center"/>
        <w:rPr>
          <w:rFonts w:ascii="Tahoma" w:hAnsi="Tahoma" w:cs="Tahoma"/>
          <w:b/>
          <w:sz w:val="19"/>
          <w:szCs w:val="19"/>
          <w:u w:val="single"/>
        </w:rPr>
      </w:pPr>
      <w:r>
        <w:rPr>
          <w:rFonts w:ascii="Tahoma" w:hAnsi="Tahoma" w:cs="Tahoma"/>
          <w:b/>
          <w:sz w:val="19"/>
          <w:szCs w:val="19"/>
          <w:u w:val="single"/>
          <w:lang w:val="en-ID"/>
        </w:rPr>
        <w:t xml:space="preserve">F. </w:t>
      </w:r>
      <w:proofErr w:type="spellStart"/>
      <w:r>
        <w:rPr>
          <w:rFonts w:ascii="Tahoma" w:hAnsi="Tahoma" w:cs="Tahoma"/>
          <w:b/>
          <w:sz w:val="19"/>
          <w:szCs w:val="19"/>
          <w:u w:val="single"/>
          <w:lang w:val="en-ID"/>
        </w:rPr>
        <w:t>Sulistyani</w:t>
      </w:r>
      <w:proofErr w:type="spellEnd"/>
    </w:p>
    <w:p w14:paraId="7A6CD8AC" w14:textId="0FB4F3CE" w:rsidR="007B59C9" w:rsidRDefault="002F5969" w:rsidP="002E3AC4">
      <w:pPr>
        <w:spacing w:after="0" w:line="240" w:lineRule="auto"/>
        <w:ind w:left="5760"/>
        <w:contextualSpacing/>
        <w:jc w:val="center"/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</w:rPr>
        <w:t>Kepala Bagian</w:t>
      </w:r>
    </w:p>
    <w:p w14:paraId="3CC1420F" w14:textId="77777777" w:rsidR="00A153D1" w:rsidRPr="00A153D1" w:rsidRDefault="00A153D1" w:rsidP="002E3AC4">
      <w:pPr>
        <w:spacing w:after="0" w:line="240" w:lineRule="auto"/>
        <w:ind w:left="5760"/>
        <w:contextualSpacing/>
        <w:jc w:val="center"/>
        <w:rPr>
          <w:rFonts w:ascii="Tahoma" w:hAnsi="Tahoma" w:cs="Tahoma"/>
          <w:sz w:val="19"/>
          <w:szCs w:val="19"/>
          <w:lang w:val="en-US"/>
        </w:rPr>
      </w:pPr>
    </w:p>
    <w:p w14:paraId="5D1011CA" w14:textId="77777777" w:rsidR="001020EE" w:rsidRPr="00324A7E" w:rsidRDefault="001020EE" w:rsidP="00CF7D75">
      <w:pPr>
        <w:spacing w:after="0" w:line="240" w:lineRule="auto"/>
        <w:contextualSpacing/>
        <w:rPr>
          <w:rFonts w:ascii="Tahoma" w:hAnsi="Tahoma" w:cs="Tahoma"/>
          <w:sz w:val="14"/>
          <w:szCs w:val="19"/>
        </w:rPr>
      </w:pPr>
    </w:p>
    <w:p w14:paraId="4C875224" w14:textId="77777777" w:rsidR="001020EE" w:rsidRPr="00324A7E" w:rsidRDefault="001020EE" w:rsidP="00CF7D75">
      <w:pPr>
        <w:spacing w:after="0" w:line="240" w:lineRule="auto"/>
        <w:contextualSpacing/>
        <w:rPr>
          <w:rFonts w:ascii="Tahoma" w:hAnsi="Tahoma" w:cs="Tahoma"/>
          <w:b/>
          <w:sz w:val="18"/>
          <w:szCs w:val="19"/>
          <w:u w:val="single"/>
          <w:lang w:val="en-US"/>
        </w:rPr>
      </w:pPr>
      <w:r w:rsidRPr="00324A7E">
        <w:rPr>
          <w:rFonts w:ascii="Tahoma" w:hAnsi="Tahoma" w:cs="Tahoma"/>
          <w:b/>
          <w:sz w:val="18"/>
          <w:szCs w:val="19"/>
          <w:u w:val="single"/>
        </w:rPr>
        <w:t>Tembusan :</w:t>
      </w:r>
    </w:p>
    <w:p w14:paraId="7E670E29" w14:textId="3C120E8E" w:rsidR="00D005DA" w:rsidRPr="00324A7E" w:rsidRDefault="002F5969" w:rsidP="00D005DA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9"/>
          <w:lang w:val="en-US"/>
        </w:rPr>
      </w:pPr>
      <w:proofErr w:type="spellStart"/>
      <w:r>
        <w:rPr>
          <w:rFonts w:ascii="Tahoma" w:hAnsi="Tahoma" w:cs="Tahoma"/>
          <w:sz w:val="18"/>
          <w:szCs w:val="19"/>
          <w:lang w:val="en-US"/>
        </w:rPr>
        <w:t>Kepala</w:t>
      </w:r>
      <w:proofErr w:type="spellEnd"/>
      <w:r>
        <w:rPr>
          <w:rFonts w:ascii="Tahoma" w:hAnsi="Tahoma" w:cs="Tahoma"/>
          <w:sz w:val="18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sz w:val="18"/>
          <w:szCs w:val="19"/>
          <w:lang w:val="en-US"/>
        </w:rPr>
        <w:t>Bagian</w:t>
      </w:r>
      <w:proofErr w:type="spellEnd"/>
      <w:r>
        <w:rPr>
          <w:rFonts w:ascii="Tahoma" w:hAnsi="Tahoma" w:cs="Tahoma"/>
          <w:sz w:val="18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sz w:val="18"/>
          <w:szCs w:val="19"/>
          <w:lang w:val="en-US"/>
        </w:rPr>
        <w:t>klaim</w:t>
      </w:r>
      <w:proofErr w:type="spellEnd"/>
      <w:r>
        <w:rPr>
          <w:rFonts w:ascii="Tahoma" w:hAnsi="Tahoma" w:cs="Tahoma"/>
          <w:sz w:val="18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sz w:val="18"/>
          <w:szCs w:val="19"/>
          <w:lang w:val="en-US"/>
        </w:rPr>
        <w:t>Asum</w:t>
      </w:r>
      <w:proofErr w:type="spellEnd"/>
      <w:r>
        <w:rPr>
          <w:rFonts w:ascii="Tahoma" w:hAnsi="Tahoma" w:cs="Tahoma"/>
          <w:sz w:val="18"/>
          <w:szCs w:val="19"/>
          <w:lang w:val="en-US"/>
        </w:rPr>
        <w:t xml:space="preserve"> Kantor Pusat</w:t>
      </w:r>
    </w:p>
    <w:p w14:paraId="529727FD" w14:textId="77777777" w:rsidR="001020EE" w:rsidRPr="00324A7E" w:rsidRDefault="001020EE" w:rsidP="00CF7D75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9"/>
        </w:rPr>
      </w:pPr>
      <w:r w:rsidRPr="00324A7E">
        <w:rPr>
          <w:rFonts w:ascii="Tahoma" w:hAnsi="Tahoma" w:cs="Tahoma"/>
          <w:sz w:val="18"/>
          <w:szCs w:val="19"/>
        </w:rPr>
        <w:t>Arsip</w:t>
      </w:r>
    </w:p>
    <w:sectPr w:rsidR="001020EE" w:rsidRPr="00324A7E" w:rsidSect="004C6C02">
      <w:pgSz w:w="11906" w:h="16838"/>
      <w:pgMar w:top="184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6D48"/>
    <w:multiLevelType w:val="hybridMultilevel"/>
    <w:tmpl w:val="932A2B8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60C0"/>
    <w:multiLevelType w:val="hybridMultilevel"/>
    <w:tmpl w:val="EC46D752"/>
    <w:lvl w:ilvl="0" w:tplc="A96AF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5ADE"/>
    <w:multiLevelType w:val="hybridMultilevel"/>
    <w:tmpl w:val="A218187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10520"/>
    <w:multiLevelType w:val="hybridMultilevel"/>
    <w:tmpl w:val="0F188960"/>
    <w:lvl w:ilvl="0" w:tplc="A96AF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F7FB8"/>
    <w:multiLevelType w:val="hybridMultilevel"/>
    <w:tmpl w:val="9D9845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17390"/>
    <w:multiLevelType w:val="hybridMultilevel"/>
    <w:tmpl w:val="A7E23C3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154B3"/>
    <w:multiLevelType w:val="hybridMultilevel"/>
    <w:tmpl w:val="179079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212B"/>
    <w:rsid w:val="00003F1A"/>
    <w:rsid w:val="000532BB"/>
    <w:rsid w:val="00053609"/>
    <w:rsid w:val="001020EE"/>
    <w:rsid w:val="001021EB"/>
    <w:rsid w:val="0013534A"/>
    <w:rsid w:val="001901F9"/>
    <w:rsid w:val="0020212B"/>
    <w:rsid w:val="00287BD7"/>
    <w:rsid w:val="002959A7"/>
    <w:rsid w:val="002E3AC4"/>
    <w:rsid w:val="002F5969"/>
    <w:rsid w:val="00310BC4"/>
    <w:rsid w:val="00324A7E"/>
    <w:rsid w:val="00380D49"/>
    <w:rsid w:val="003F262C"/>
    <w:rsid w:val="00402F98"/>
    <w:rsid w:val="0040367D"/>
    <w:rsid w:val="00413697"/>
    <w:rsid w:val="00450841"/>
    <w:rsid w:val="00494BF1"/>
    <w:rsid w:val="004C6C02"/>
    <w:rsid w:val="004D0A19"/>
    <w:rsid w:val="004D2CCC"/>
    <w:rsid w:val="004E679F"/>
    <w:rsid w:val="0052698C"/>
    <w:rsid w:val="005B114D"/>
    <w:rsid w:val="005E76D1"/>
    <w:rsid w:val="00643E48"/>
    <w:rsid w:val="006A638A"/>
    <w:rsid w:val="006C2D5F"/>
    <w:rsid w:val="006D799A"/>
    <w:rsid w:val="0076665E"/>
    <w:rsid w:val="007B59C9"/>
    <w:rsid w:val="007C1810"/>
    <w:rsid w:val="007D0A45"/>
    <w:rsid w:val="00805420"/>
    <w:rsid w:val="00916FA6"/>
    <w:rsid w:val="00975CB1"/>
    <w:rsid w:val="009F2971"/>
    <w:rsid w:val="00A153D1"/>
    <w:rsid w:val="00AA3345"/>
    <w:rsid w:val="00AD6991"/>
    <w:rsid w:val="00B37E30"/>
    <w:rsid w:val="00B6672A"/>
    <w:rsid w:val="00BB5D8E"/>
    <w:rsid w:val="00BD34CE"/>
    <w:rsid w:val="00C8713D"/>
    <w:rsid w:val="00CA3BBE"/>
    <w:rsid w:val="00CC0056"/>
    <w:rsid w:val="00CF7D75"/>
    <w:rsid w:val="00D005DA"/>
    <w:rsid w:val="00D025F6"/>
    <w:rsid w:val="00D07CA3"/>
    <w:rsid w:val="00D54A08"/>
    <w:rsid w:val="00D5638C"/>
    <w:rsid w:val="00DA07FB"/>
    <w:rsid w:val="00E20EB0"/>
    <w:rsid w:val="00E73619"/>
    <w:rsid w:val="00E743E9"/>
    <w:rsid w:val="00ED32EA"/>
    <w:rsid w:val="00F07F9E"/>
    <w:rsid w:val="00F1120F"/>
    <w:rsid w:val="00F4114F"/>
    <w:rsid w:val="00F6559A"/>
    <w:rsid w:val="00F8477D"/>
    <w:rsid w:val="00FB76D4"/>
    <w:rsid w:val="00FC4061"/>
    <w:rsid w:val="00FE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EE63"/>
  <w15:docId w15:val="{D27A357F-E422-4F3C-9411-FE6CE286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20EE"/>
    <w:pPr>
      <w:ind w:left="720"/>
      <w:contextualSpacing/>
    </w:pPr>
  </w:style>
  <w:style w:type="table" w:styleId="TableGrid">
    <w:name w:val="Table Grid"/>
    <w:basedOn w:val="TableNormal"/>
    <w:uiPriority w:val="39"/>
    <w:rsid w:val="00CF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askrindo</cp:lastModifiedBy>
  <cp:revision>35</cp:revision>
  <cp:lastPrinted>2019-12-04T08:56:00Z</cp:lastPrinted>
  <dcterms:created xsi:type="dcterms:W3CDTF">2018-01-22T01:29:00Z</dcterms:created>
  <dcterms:modified xsi:type="dcterms:W3CDTF">2020-04-21T02:26:00Z</dcterms:modified>
</cp:coreProperties>
</file>